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207" w:rsidRPr="00566355" w:rsidRDefault="00767207" w:rsidP="00767207">
      <w:pPr>
        <w:widowControl w:val="0"/>
        <w:suppressAutoHyphens/>
        <w:spacing w:after="0" w:line="280" w:lineRule="exact"/>
        <w:jc w:val="both"/>
        <w:rPr>
          <w:rFonts w:eastAsia="Times New Roman" w:cs="Times New Roman"/>
          <w:b/>
          <w:bCs/>
          <w:i/>
          <w:color w:val="0000FF"/>
          <w:sz w:val="20"/>
          <w:szCs w:val="20"/>
          <w:lang w:eastAsia="ar-SA"/>
        </w:rPr>
      </w:pPr>
      <w:bookmarkStart w:id="0" w:name="_GoBack"/>
      <w:bookmarkEnd w:id="0"/>
      <w:r w:rsidRPr="00566355">
        <w:rPr>
          <w:rFonts w:eastAsia="Times New Roman" w:cs="Times New Roman"/>
          <w:b/>
          <w:bCs/>
          <w:i/>
          <w:color w:val="0000FF"/>
          <w:sz w:val="20"/>
          <w:szCs w:val="20"/>
          <w:lang w:eastAsia="ar-SA"/>
        </w:rPr>
        <w:sym w:font="Symbol" w:char="F03C"/>
      </w:r>
      <w:r w:rsidRPr="00566355">
        <w:rPr>
          <w:rFonts w:eastAsia="Times New Roman" w:cs="Times New Roman"/>
          <w:b/>
          <w:bCs/>
          <w:i/>
          <w:color w:val="0000FF"/>
          <w:sz w:val="20"/>
          <w:szCs w:val="20"/>
          <w:lang w:eastAsia="ar-SA"/>
        </w:rPr>
        <w:t xml:space="preserve"> </w:t>
      </w:r>
      <w:r w:rsidR="00D03DB2" w:rsidRPr="00566355">
        <w:rPr>
          <w:rFonts w:eastAsia="Times New Roman" w:cs="Times New Roman"/>
          <w:b/>
          <w:bCs/>
          <w:i/>
          <w:color w:val="0000FF"/>
          <w:sz w:val="20"/>
          <w:szCs w:val="20"/>
          <w:lang w:eastAsia="ar-SA"/>
        </w:rPr>
        <w:t>Valuti la PA se valorizzare diversamente i riferimenti al Titolare, al Responsabile, al sub Responsabile, ai terzi autorizzati al Trattamento, in ragione della propria specifica posizione</w:t>
      </w:r>
      <w:r w:rsidR="00B17D88" w:rsidRPr="00566355">
        <w:rPr>
          <w:rFonts w:eastAsia="Times New Roman" w:cs="Times New Roman"/>
          <w:b/>
          <w:bCs/>
          <w:i/>
          <w:color w:val="0000FF"/>
          <w:sz w:val="20"/>
          <w:szCs w:val="20"/>
          <w:lang w:eastAsia="ar-SA"/>
        </w:rPr>
        <w:t>.</w:t>
      </w:r>
      <w:r w:rsidR="004E56C1" w:rsidRPr="00566355">
        <w:rPr>
          <w:rFonts w:eastAsia="Times New Roman" w:cs="Times New Roman"/>
          <w:b/>
          <w:bCs/>
          <w:i/>
          <w:color w:val="0000FF"/>
          <w:sz w:val="20"/>
          <w:szCs w:val="20"/>
          <w:lang w:eastAsia="ar-SA"/>
        </w:rPr>
        <w:t xml:space="preserve"> </w:t>
      </w:r>
      <w:r w:rsidR="00B17D88" w:rsidRPr="00566355">
        <w:rPr>
          <w:rFonts w:eastAsia="Times New Roman" w:cs="Times New Roman"/>
          <w:b/>
          <w:bCs/>
          <w:i/>
          <w:color w:val="0000FF"/>
          <w:sz w:val="20"/>
          <w:szCs w:val="20"/>
          <w:lang w:eastAsia="ar-SA"/>
        </w:rPr>
        <w:t>IN CASO DI RTI l’Amministrazione deve verificare se tutte le società del RTI effettuino il trattamento di dati personali, in tal caso può essere inserita la seguente clausola nel contratto; in caso contrario, l’Amministrazione non deve inserire la seguente clausola, ma deve procedere con separati atti di nomina delle sole società che effettuano il trattamento di dati personali, utilizzando, se ritiene, il contenuto della clausola.</w:t>
      </w:r>
      <w:r w:rsidRPr="00566355">
        <w:rPr>
          <w:rFonts w:eastAsia="Times New Roman" w:cs="Times New Roman"/>
          <w:b/>
          <w:bCs/>
          <w:i/>
          <w:color w:val="0000FF"/>
          <w:sz w:val="20"/>
          <w:szCs w:val="20"/>
          <w:lang w:eastAsia="ar-SA"/>
        </w:rPr>
        <w:sym w:font="Symbol" w:char="F03E"/>
      </w:r>
      <w:r w:rsidRPr="00566355">
        <w:rPr>
          <w:rFonts w:eastAsia="Times New Roman" w:cs="Times New Roman"/>
          <w:b/>
          <w:bCs/>
          <w:i/>
          <w:color w:val="0000FF"/>
          <w:sz w:val="20"/>
          <w:szCs w:val="20"/>
          <w:lang w:eastAsia="ar-SA"/>
        </w:rPr>
        <w:t xml:space="preserve"> </w:t>
      </w:r>
    </w:p>
    <w:p w:rsidR="004E56C1" w:rsidRPr="00566355" w:rsidRDefault="004E56C1" w:rsidP="00767207">
      <w:pPr>
        <w:widowControl w:val="0"/>
        <w:suppressAutoHyphens/>
        <w:spacing w:after="0" w:line="280" w:lineRule="exact"/>
        <w:jc w:val="both"/>
        <w:rPr>
          <w:rFonts w:eastAsia="Times New Roman" w:cs="Times New Roman"/>
          <w:b/>
          <w:bCs/>
          <w:i/>
          <w:color w:val="0000FF"/>
          <w:sz w:val="20"/>
          <w:szCs w:val="20"/>
          <w:lang w:eastAsia="ar-SA"/>
        </w:rPr>
      </w:pPr>
    </w:p>
    <w:p w:rsidR="00670A6F" w:rsidRPr="00566355" w:rsidRDefault="004E56C1" w:rsidP="00767207">
      <w:pPr>
        <w:widowControl w:val="0"/>
        <w:suppressAutoHyphens/>
        <w:spacing w:after="0" w:line="280" w:lineRule="exact"/>
        <w:jc w:val="both"/>
        <w:rPr>
          <w:rFonts w:eastAsia="Times New Roman" w:cs="Times New Roman"/>
          <w:sz w:val="20"/>
          <w:szCs w:val="20"/>
          <w:lang w:eastAsia="it-IT"/>
        </w:rPr>
      </w:pPr>
      <w:r w:rsidRPr="00566355">
        <w:rPr>
          <w:rFonts w:eastAsia="Times New Roman" w:cs="Trebuchet MS"/>
          <w:b/>
          <w:i/>
          <w:caps/>
          <w:kern w:val="1"/>
          <w:sz w:val="20"/>
          <w:szCs w:val="20"/>
          <w:lang w:eastAsia="ar-SA"/>
        </w:rPr>
        <w:t xml:space="preserve">Fac simile </w:t>
      </w:r>
      <w:r w:rsidR="00711794" w:rsidRPr="00566355">
        <w:rPr>
          <w:rFonts w:eastAsia="Times New Roman" w:cs="Trebuchet MS"/>
          <w:b/>
          <w:i/>
          <w:caps/>
          <w:kern w:val="1"/>
          <w:sz w:val="20"/>
          <w:szCs w:val="20"/>
          <w:lang w:eastAsia="ar-SA"/>
        </w:rPr>
        <w:t xml:space="preserve">- </w:t>
      </w:r>
      <w:r w:rsidR="00670A6F" w:rsidRPr="00566355">
        <w:rPr>
          <w:rFonts w:eastAsia="Times New Roman" w:cs="Trebuchet MS"/>
          <w:b/>
          <w:caps/>
          <w:kern w:val="1"/>
          <w:sz w:val="20"/>
          <w:szCs w:val="20"/>
          <w:lang w:eastAsia="ar-SA"/>
        </w:rPr>
        <w:t>Nomina Responsabile del trattamento dei dati</w:t>
      </w:r>
      <w:r w:rsidR="00670A6F" w:rsidRPr="00566355">
        <w:rPr>
          <w:rFonts w:eastAsia="Times New Roman" w:cs="Times New Roman"/>
          <w:sz w:val="20"/>
          <w:szCs w:val="20"/>
          <w:lang w:eastAsia="it-IT"/>
        </w:rPr>
        <w:t xml:space="preserve"> </w:t>
      </w:r>
    </w:p>
    <w:p w:rsidR="004E56C1" w:rsidRPr="00566355" w:rsidRDefault="00E85592" w:rsidP="00767207">
      <w:pPr>
        <w:widowControl w:val="0"/>
        <w:suppressAutoHyphens/>
        <w:spacing w:after="0" w:line="280" w:lineRule="exact"/>
        <w:jc w:val="both"/>
        <w:rPr>
          <w:rFonts w:eastAsia="Times New Roman" w:cs="Trebuchet MS"/>
          <w:b/>
          <w:caps/>
          <w:kern w:val="1"/>
          <w:sz w:val="20"/>
          <w:szCs w:val="20"/>
          <w:lang w:eastAsia="ar-SA"/>
        </w:rPr>
      </w:pPr>
      <w:r w:rsidRPr="00566355">
        <w:rPr>
          <w:rFonts w:eastAsia="Times New Roman" w:cs="Trebuchet MS"/>
          <w:b/>
          <w:caps/>
          <w:kern w:val="1"/>
          <w:sz w:val="20"/>
          <w:szCs w:val="20"/>
          <w:lang w:eastAsia="ar-SA"/>
        </w:rPr>
        <w:t>Accordo quadro per</w:t>
      </w:r>
      <w:r w:rsidR="004E56C1" w:rsidRPr="00566355">
        <w:rPr>
          <w:rFonts w:eastAsia="Times New Roman" w:cs="Trebuchet MS"/>
          <w:b/>
          <w:caps/>
          <w:kern w:val="1"/>
          <w:sz w:val="20"/>
          <w:szCs w:val="20"/>
          <w:lang w:eastAsia="ar-SA"/>
        </w:rPr>
        <w:t xml:space="preserve"> </w:t>
      </w:r>
      <w:r w:rsidRPr="00566355">
        <w:rPr>
          <w:rFonts w:eastAsia="Times New Roman" w:cs="Trebuchet MS"/>
          <w:b/>
          <w:caps/>
          <w:kern w:val="1"/>
          <w:sz w:val="20"/>
          <w:szCs w:val="20"/>
          <w:lang w:eastAsia="ar-SA"/>
        </w:rPr>
        <w:t xml:space="preserve">l’affidamento di servizi </w:t>
      </w:r>
      <w:r w:rsidR="00461E9E">
        <w:rPr>
          <w:rFonts w:eastAsia="Times New Roman" w:cs="Trebuchet MS"/>
          <w:b/>
          <w:caps/>
          <w:kern w:val="1"/>
          <w:sz w:val="20"/>
          <w:szCs w:val="20"/>
          <w:lang w:eastAsia="ar-SA"/>
        </w:rPr>
        <w:t xml:space="preserve">APPLICATIVI IN OTTICA CLOUD E SERVIZI PMO </w:t>
      </w:r>
      <w:r w:rsidRPr="00566355">
        <w:rPr>
          <w:rFonts w:eastAsia="Times New Roman" w:cs="Trebuchet MS"/>
          <w:b/>
          <w:caps/>
          <w:kern w:val="1"/>
          <w:sz w:val="20"/>
          <w:szCs w:val="20"/>
          <w:lang w:eastAsia="ar-SA"/>
        </w:rPr>
        <w:t>per le Pubbliche Amministrazioni</w:t>
      </w:r>
      <w:r w:rsidR="004E56C1" w:rsidRPr="00566355">
        <w:rPr>
          <w:rFonts w:eastAsia="Times New Roman" w:cs="Trebuchet MS"/>
          <w:b/>
          <w:caps/>
          <w:kern w:val="1"/>
          <w:sz w:val="20"/>
          <w:szCs w:val="20"/>
          <w:lang w:eastAsia="ar-SA"/>
        </w:rPr>
        <w:t xml:space="preserve"> </w:t>
      </w:r>
    </w:p>
    <w:p w:rsidR="00767207" w:rsidRPr="00566355" w:rsidRDefault="00767207" w:rsidP="00767207">
      <w:pPr>
        <w:widowControl w:val="0"/>
        <w:suppressAutoHyphens/>
        <w:spacing w:after="0" w:line="280" w:lineRule="exact"/>
        <w:jc w:val="both"/>
        <w:rPr>
          <w:rFonts w:eastAsia="Times New Roman" w:cs="Times New Roman"/>
          <w:b/>
          <w:i/>
          <w:color w:val="0070C0"/>
          <w:sz w:val="20"/>
          <w:szCs w:val="20"/>
          <w:lang w:eastAsia="it-IT"/>
        </w:rPr>
      </w:pPr>
    </w:p>
    <w:p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rFonts w:eastAsia="Times New Roman" w:cs="Times New Roman"/>
          <w:sz w:val="20"/>
          <w:szCs w:val="20"/>
          <w:lang w:eastAsia="it-IT"/>
        </w:rPr>
        <w:t>Con la sottoscrizione del</w:t>
      </w:r>
      <w:r w:rsidR="00BD2E00" w:rsidRPr="00566355">
        <w:rPr>
          <w:rFonts w:eastAsia="Times New Roman" w:cs="Times New Roman"/>
          <w:sz w:val="20"/>
          <w:szCs w:val="20"/>
          <w:lang w:eastAsia="it-IT"/>
        </w:rPr>
        <w:t>la</w:t>
      </w:r>
      <w:r w:rsidRPr="00566355">
        <w:rPr>
          <w:rFonts w:eastAsia="Times New Roman" w:cs="Times New Roman"/>
          <w:sz w:val="20"/>
          <w:szCs w:val="20"/>
          <w:lang w:eastAsia="it-IT"/>
        </w:rPr>
        <w:t xml:space="preserve"> presente</w:t>
      </w:r>
      <w:r w:rsidR="004E56C1" w:rsidRPr="00566355">
        <w:rPr>
          <w:rFonts w:eastAsia="Times New Roman" w:cs="Times New Roman"/>
          <w:sz w:val="20"/>
          <w:szCs w:val="20"/>
          <w:lang w:eastAsia="it-IT"/>
        </w:rPr>
        <w:t xml:space="preserve"> da parte dell’Amministrazione ________________</w:t>
      </w:r>
      <w:r w:rsidRPr="00566355">
        <w:rPr>
          <w:rFonts w:eastAsia="Times New Roman" w:cs="Times New Roman"/>
          <w:sz w:val="20"/>
          <w:szCs w:val="20"/>
          <w:lang w:eastAsia="it-IT"/>
        </w:rPr>
        <w:t xml:space="preserve"> il Fornitore </w:t>
      </w:r>
      <w:r w:rsidR="004E56C1" w:rsidRPr="00566355">
        <w:rPr>
          <w:rFonts w:eastAsia="Times New Roman" w:cs="Times New Roman"/>
          <w:sz w:val="20"/>
          <w:szCs w:val="20"/>
          <w:lang w:eastAsia="it-IT"/>
        </w:rPr>
        <w:t>_______</w:t>
      </w:r>
      <w:r w:rsidRPr="00566355">
        <w:rPr>
          <w:rFonts w:eastAsia="Times New Roman" w:cs="Times New Roman"/>
          <w:sz w:val="20"/>
          <w:szCs w:val="20"/>
          <w:lang w:eastAsia="it-IT"/>
        </w:rPr>
        <w:t xml:space="preserve">è nominato Responsabile del trattamento ai sensi dell’art. 28 del Regolamento UE n. 2016/679 </w:t>
      </w:r>
      <w:r w:rsidRPr="00566355">
        <w:rPr>
          <w:rFonts w:eastAsia="Times New Roman" w:cs="Times New Roman"/>
          <w:bCs/>
          <w:sz w:val="20"/>
          <w:szCs w:val="20"/>
          <w:lang w:eastAsia="it-IT"/>
        </w:rPr>
        <w:t>sulla protezione delle persone fisiche, con riguardo al trattamento dei dati personali, nonché alla libera circolazione di tali dati</w:t>
      </w:r>
      <w:r w:rsidRPr="00566355">
        <w:rPr>
          <w:rFonts w:eastAsia="Times New Roman" w:cs="Times New Roman"/>
          <w:b/>
          <w:bCs/>
          <w:sz w:val="20"/>
          <w:szCs w:val="20"/>
          <w:lang w:eastAsia="it-IT"/>
        </w:rPr>
        <w:t xml:space="preserve"> </w:t>
      </w:r>
      <w:r w:rsidRPr="00566355">
        <w:rPr>
          <w:rFonts w:eastAsia="Times New Roman" w:cs="Times New Roman"/>
          <w:sz w:val="20"/>
          <w:szCs w:val="20"/>
          <w:lang w:eastAsia="it-IT"/>
        </w:rPr>
        <w:t xml:space="preserve">(nel seguito anche </w:t>
      </w:r>
      <w:r w:rsidRPr="00566355">
        <w:rPr>
          <w:rFonts w:eastAsia="Times New Roman" w:cs="Times New Roman"/>
          <w:i/>
          <w:sz w:val="20"/>
          <w:szCs w:val="20"/>
          <w:lang w:eastAsia="it-IT"/>
        </w:rPr>
        <w:t>“Regolamento UE”</w:t>
      </w:r>
      <w:r w:rsidRPr="00566355">
        <w:rPr>
          <w:rFonts w:eastAsia="Times New Roman" w:cs="Times New Roman"/>
          <w:sz w:val="20"/>
          <w:szCs w:val="20"/>
          <w:lang w:eastAsia="it-IT"/>
        </w:rPr>
        <w:t>), p</w:t>
      </w:r>
      <w:r w:rsidR="00BD2E00" w:rsidRPr="00566355">
        <w:rPr>
          <w:rFonts w:eastAsia="Times New Roman" w:cs="Times New Roman"/>
          <w:sz w:val="20"/>
          <w:szCs w:val="20"/>
          <w:lang w:eastAsia="it-IT"/>
        </w:rPr>
        <w:t>er tutta la durata del</w:t>
      </w:r>
      <w:r w:rsidR="00034320" w:rsidRPr="00566355">
        <w:rPr>
          <w:rFonts w:eastAsia="Times New Roman" w:cs="Times New Roman"/>
          <w:sz w:val="20"/>
          <w:szCs w:val="20"/>
          <w:lang w:eastAsia="it-IT"/>
        </w:rPr>
        <w:t xml:space="preserve"> contratto </w:t>
      </w:r>
      <w:r w:rsidR="00670A6F" w:rsidRPr="00566355">
        <w:rPr>
          <w:rFonts w:eastAsia="Times New Roman" w:cs="Times New Roman"/>
          <w:sz w:val="20"/>
          <w:szCs w:val="20"/>
          <w:lang w:eastAsia="it-IT"/>
        </w:rPr>
        <w:t xml:space="preserve">esecutivo </w:t>
      </w:r>
      <w:r w:rsidR="00BD2E00" w:rsidRPr="00566355">
        <w:rPr>
          <w:rFonts w:eastAsia="Times New Roman" w:cs="Times New Roman"/>
          <w:sz w:val="20"/>
          <w:szCs w:val="20"/>
          <w:lang w:eastAsia="it-IT"/>
        </w:rPr>
        <w:t xml:space="preserve">(nel seguito anche “contratto”) relativo alla </w:t>
      </w:r>
      <w:r w:rsidR="00670A6F" w:rsidRPr="00566355">
        <w:rPr>
          <w:rFonts w:eastAsia="Times New Roman" w:cs="Times New Roman"/>
          <w:sz w:val="20"/>
          <w:szCs w:val="20"/>
          <w:lang w:eastAsia="it-IT"/>
        </w:rPr>
        <w:t xml:space="preserve">Accordo Quadro per l’Affidamento di servizi </w:t>
      </w:r>
      <w:r w:rsidR="00461E9E">
        <w:rPr>
          <w:rFonts w:eastAsia="Times New Roman" w:cs="Times New Roman"/>
          <w:sz w:val="20"/>
          <w:szCs w:val="20"/>
          <w:lang w:eastAsia="it-IT"/>
        </w:rPr>
        <w:t xml:space="preserve">applicativi in ottica Cloud e servizi PMO </w:t>
      </w:r>
      <w:r w:rsidR="00670A6F" w:rsidRPr="00566355">
        <w:rPr>
          <w:rFonts w:eastAsia="Times New Roman" w:cs="Times New Roman"/>
          <w:sz w:val="20"/>
          <w:szCs w:val="20"/>
          <w:lang w:eastAsia="it-IT"/>
        </w:rPr>
        <w:t>per le Pubbliche Amministrazioni</w:t>
      </w:r>
      <w:r w:rsidRPr="00566355">
        <w:rPr>
          <w:rFonts w:eastAsia="Times New Roman" w:cs="Times New Roman"/>
          <w:sz w:val="20"/>
          <w:szCs w:val="20"/>
          <w:lang w:eastAsia="it-IT"/>
        </w:rPr>
        <w:t>. A tal fine il Responsabile è autorizzato a trattare i dati personali necessari per l’esecuzione delle attività oggetto del contratto e si impegna ad effettuare, per conto del</w:t>
      </w:r>
      <w:r w:rsidR="00034320" w:rsidRPr="00566355">
        <w:rPr>
          <w:rFonts w:eastAsia="Times New Roman" w:cs="Times New Roman"/>
          <w:sz w:val="20"/>
          <w:szCs w:val="20"/>
          <w:lang w:eastAsia="it-IT"/>
        </w:rPr>
        <w:t>l’Amministrazione (</w:t>
      </w:r>
      <w:r w:rsidRPr="00566355">
        <w:rPr>
          <w:rFonts w:eastAsia="Times New Roman" w:cs="Times New Roman"/>
          <w:sz w:val="20"/>
          <w:szCs w:val="20"/>
          <w:lang w:eastAsia="it-IT"/>
        </w:rPr>
        <w:t>Titolare</w:t>
      </w:r>
      <w:r w:rsidR="00034320" w:rsidRPr="00566355">
        <w:rPr>
          <w:rFonts w:eastAsia="Times New Roman" w:cs="Times New Roman"/>
          <w:sz w:val="20"/>
          <w:szCs w:val="20"/>
          <w:lang w:eastAsia="it-IT"/>
        </w:rPr>
        <w:t xml:space="preserve"> del Trattamento)</w:t>
      </w:r>
      <w:r w:rsidRPr="00566355">
        <w:rPr>
          <w:rFonts w:eastAsia="Times New Roman" w:cs="Times New Roman"/>
          <w:sz w:val="20"/>
          <w:szCs w:val="20"/>
          <w:lang w:eastAsia="it-IT"/>
        </w:rPr>
        <w:t xml:space="preserve">, </w:t>
      </w:r>
      <w:r w:rsidRPr="00566355">
        <w:rPr>
          <w:rFonts w:eastAsia="Times New Roman" w:cs="Times New Roman"/>
          <w:b/>
          <w:sz w:val="20"/>
          <w:szCs w:val="20"/>
          <w:lang w:eastAsia="it-IT"/>
        </w:rPr>
        <w:t xml:space="preserve">le sole operazioni di trattamento </w:t>
      </w:r>
      <w:r w:rsidRPr="00566355">
        <w:rPr>
          <w:b/>
          <w:sz w:val="20"/>
          <w:szCs w:val="20"/>
        </w:rPr>
        <w:t>necessarie per fornire il servizio oggetto del contratto</w:t>
      </w:r>
      <w:r w:rsidR="004E56C1" w:rsidRPr="00566355">
        <w:rPr>
          <w:b/>
          <w:sz w:val="20"/>
          <w:szCs w:val="20"/>
        </w:rPr>
        <w:t xml:space="preserve"> </w:t>
      </w:r>
      <w:r w:rsidR="00E85592" w:rsidRPr="00566355">
        <w:rPr>
          <w:b/>
          <w:sz w:val="20"/>
          <w:szCs w:val="20"/>
        </w:rPr>
        <w:t xml:space="preserve">esecutivo </w:t>
      </w:r>
      <w:r w:rsidR="004E56C1" w:rsidRPr="00566355">
        <w:rPr>
          <w:b/>
          <w:sz w:val="20"/>
          <w:szCs w:val="20"/>
        </w:rPr>
        <w:t>e dell</w:t>
      </w:r>
      <w:r w:rsidR="00E85592" w:rsidRPr="00566355">
        <w:rPr>
          <w:b/>
          <w:sz w:val="20"/>
          <w:szCs w:val="20"/>
        </w:rPr>
        <w:t>’Accordo Quadro</w:t>
      </w:r>
      <w:r w:rsidRPr="00566355">
        <w:rPr>
          <w:sz w:val="20"/>
          <w:szCs w:val="20"/>
        </w:rPr>
        <w:t xml:space="preserve">, </w:t>
      </w:r>
      <w:r w:rsidRPr="00566355">
        <w:rPr>
          <w:bCs/>
          <w:sz w:val="20"/>
          <w:szCs w:val="20"/>
        </w:rPr>
        <w:t xml:space="preserve">nei limiti delle finalità ivi </w:t>
      </w:r>
      <w:r w:rsidRPr="00566355">
        <w:rPr>
          <w:sz w:val="20"/>
          <w:szCs w:val="20"/>
        </w:rPr>
        <w:t xml:space="preserve">specificate, nel rispetto del Regolamento UE </w:t>
      </w:r>
      <w:r w:rsidR="00246C06" w:rsidRPr="00566355">
        <w:rPr>
          <w:sz w:val="20"/>
          <w:szCs w:val="20"/>
        </w:rPr>
        <w:t>2016/679, del D.Lgs. 196/2003 e s.m.i</w:t>
      </w:r>
      <w:r w:rsidR="00120B5D" w:rsidRPr="00566355">
        <w:rPr>
          <w:sz w:val="20"/>
          <w:szCs w:val="20"/>
        </w:rPr>
        <w:t xml:space="preserve"> e del D. Lgs. n. 101/2018 </w:t>
      </w:r>
      <w:r w:rsidRPr="00566355">
        <w:rPr>
          <w:sz w:val="20"/>
          <w:szCs w:val="20"/>
        </w:rPr>
        <w:t xml:space="preserve">(nel seguito anche </w:t>
      </w:r>
      <w:r w:rsidRPr="00566355">
        <w:rPr>
          <w:i/>
          <w:sz w:val="20"/>
          <w:szCs w:val="20"/>
        </w:rPr>
        <w:t>“Normativa in tema di trattamento dei dati personali”</w:t>
      </w:r>
      <w:r w:rsidRPr="00566355">
        <w:rPr>
          <w:sz w:val="20"/>
          <w:szCs w:val="20"/>
        </w:rPr>
        <w:t>)</w:t>
      </w:r>
      <w:r w:rsidR="00246C06" w:rsidRPr="00566355">
        <w:rPr>
          <w:sz w:val="20"/>
          <w:szCs w:val="20"/>
        </w:rPr>
        <w:t xml:space="preserve">, </w:t>
      </w:r>
      <w:r w:rsidRPr="00566355">
        <w:rPr>
          <w:sz w:val="20"/>
          <w:szCs w:val="20"/>
        </w:rPr>
        <w:t xml:space="preserve">e </w:t>
      </w:r>
      <w:r w:rsidRPr="00566355">
        <w:rPr>
          <w:rFonts w:eastAsia="Times New Roman" w:cs="Times New Roman"/>
          <w:sz w:val="20"/>
          <w:szCs w:val="20"/>
          <w:lang w:eastAsia="it-IT"/>
        </w:rPr>
        <w:t>delle istruzioni nel seguito fornite</w:t>
      </w:r>
      <w:r w:rsidRPr="00566355">
        <w:rPr>
          <w:sz w:val="20"/>
          <w:szCs w:val="20"/>
        </w:rPr>
        <w:t xml:space="preserve">. </w:t>
      </w:r>
    </w:p>
    <w:p w:rsidR="00BE3953" w:rsidRPr="00566355" w:rsidRDefault="00767207" w:rsidP="00BE3953">
      <w:pPr>
        <w:widowControl w:val="0"/>
        <w:numPr>
          <w:ilvl w:val="0"/>
          <w:numId w:val="3"/>
        </w:numPr>
        <w:autoSpaceDE w:val="0"/>
        <w:autoSpaceDN w:val="0"/>
        <w:adjustRightInd w:val="0"/>
        <w:spacing w:after="0" w:line="300" w:lineRule="exact"/>
        <w:jc w:val="both"/>
        <w:rPr>
          <w:sz w:val="20"/>
          <w:szCs w:val="20"/>
        </w:rPr>
      </w:pPr>
      <w:r w:rsidRPr="00566355">
        <w:rPr>
          <w:sz w:val="20"/>
          <w:szCs w:val="20"/>
        </w:rPr>
        <w:t xml:space="preserve">Il Fornitore/Responsabile </w:t>
      </w:r>
      <w:r w:rsidR="004C1937" w:rsidRPr="00566355">
        <w:rPr>
          <w:sz w:val="20"/>
          <w:szCs w:val="20"/>
        </w:rPr>
        <w:t xml:space="preserve">si impegna a presentare su richiesta dell’Amministrazione </w:t>
      </w:r>
      <w:r w:rsidRPr="00566355">
        <w:rPr>
          <w:sz w:val="20"/>
          <w:szCs w:val="20"/>
        </w:rPr>
        <w:t>garanzie sufficienti in termini di conoscenza specialistica, affidabilità e risorse per l’adozione di misure tecniche ed organizzative adeguate volte ad assicurare che il trattamento sia conforme alle prescrizioni della normativa in tema di trattamento dei dati personali</w:t>
      </w:r>
      <w:r w:rsidR="00BE3953" w:rsidRPr="00566355">
        <w:rPr>
          <w:sz w:val="20"/>
          <w:szCs w:val="20"/>
        </w:rPr>
        <w:t xml:space="preserve">. Nel caso in cui tali garanzie risultassero insussistenti o inidonee l’Amministrazione potrà chiedere la presentazione di garanzie sufficienti entro un termine congruo ed in caso di mancato riscontro risolvere il contratto con il Responsabile iniziale. </w:t>
      </w:r>
    </w:p>
    <w:p w:rsidR="00034320" w:rsidRPr="00566355" w:rsidRDefault="00034320"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lang w:eastAsia="it-IT"/>
        </w:rPr>
        <w:t>L</w:t>
      </w:r>
      <w:r w:rsidRPr="00566355">
        <w:rPr>
          <w:rFonts w:eastAsia="Calibri"/>
          <w:sz w:val="20"/>
          <w:szCs w:val="20"/>
        </w:rPr>
        <w:t xml:space="preserve">e finalità del trattamento sono: </w:t>
      </w:r>
      <w:r w:rsidRPr="00566355">
        <w:rPr>
          <w:b/>
          <w:bCs/>
          <w:i/>
          <w:color w:val="0000FF"/>
          <w:sz w:val="20"/>
          <w:szCs w:val="20"/>
          <w:lang w:eastAsia="ar-SA"/>
        </w:rPr>
        <w:t>&lt;Valorizzare in ragione dell’oggetto del contratto</w:t>
      </w:r>
      <w:r w:rsidR="00E85592" w:rsidRPr="00566355">
        <w:rPr>
          <w:b/>
          <w:bCs/>
          <w:i/>
          <w:color w:val="0000FF"/>
          <w:sz w:val="20"/>
          <w:szCs w:val="20"/>
          <w:lang w:eastAsia="ar-SA"/>
        </w:rPr>
        <w:t xml:space="preserve"> </w:t>
      </w:r>
      <w:r w:rsidR="00DE0992" w:rsidRPr="00566355">
        <w:rPr>
          <w:b/>
          <w:bCs/>
          <w:i/>
          <w:color w:val="0000FF"/>
          <w:sz w:val="20"/>
          <w:szCs w:val="20"/>
          <w:lang w:eastAsia="ar-SA"/>
        </w:rPr>
        <w:t xml:space="preserve">esecutivo </w:t>
      </w:r>
      <w:r w:rsidR="00DE0992" w:rsidRPr="00566355">
        <w:rPr>
          <w:rFonts w:eastAsia="Calibri"/>
          <w:sz w:val="20"/>
          <w:szCs w:val="20"/>
        </w:rPr>
        <w:t>_</w:t>
      </w:r>
      <w:r w:rsidRPr="00566355">
        <w:rPr>
          <w:rFonts w:eastAsia="Calibri"/>
          <w:sz w:val="20"/>
          <w:szCs w:val="20"/>
        </w:rPr>
        <w:t>____________</w:t>
      </w:r>
      <w:r w:rsidRPr="00566355">
        <w:rPr>
          <w:b/>
          <w:bCs/>
          <w:i/>
          <w:color w:val="0000FF"/>
          <w:sz w:val="20"/>
          <w:szCs w:val="20"/>
          <w:lang w:eastAsia="ar-SA"/>
        </w:rPr>
        <w:t>&gt;</w:t>
      </w:r>
      <w:r w:rsidRPr="00566355">
        <w:rPr>
          <w:rFonts w:eastAsia="Calibri"/>
          <w:sz w:val="20"/>
          <w:szCs w:val="20"/>
        </w:rPr>
        <w:t xml:space="preserve"> </w:t>
      </w:r>
    </w:p>
    <w:p w:rsidR="00034320" w:rsidRPr="00566355" w:rsidRDefault="00034320" w:rsidP="00767207">
      <w:pPr>
        <w:pStyle w:val="Paragrafoelenco"/>
        <w:widowControl w:val="0"/>
        <w:numPr>
          <w:ilvl w:val="0"/>
          <w:numId w:val="3"/>
        </w:numPr>
        <w:autoSpaceDE w:val="0"/>
        <w:autoSpaceDN w:val="0"/>
        <w:adjustRightInd w:val="0"/>
        <w:spacing w:after="0" w:line="300" w:lineRule="exact"/>
        <w:jc w:val="both"/>
        <w:rPr>
          <w:sz w:val="20"/>
          <w:szCs w:val="20"/>
        </w:rPr>
      </w:pPr>
      <w:r w:rsidRPr="00566355">
        <w:rPr>
          <w:rFonts w:eastAsia="Calibri"/>
          <w:sz w:val="20"/>
          <w:szCs w:val="20"/>
        </w:rPr>
        <w:t xml:space="preserve">Il tipo di dati personali trattati in ragione delle attività oggetto del contratto sono: </w:t>
      </w:r>
      <w:r w:rsidRPr="00566355">
        <w:rPr>
          <w:b/>
          <w:bCs/>
          <w:i/>
          <w:color w:val="0000FF"/>
          <w:sz w:val="20"/>
          <w:szCs w:val="20"/>
          <w:lang w:eastAsia="ar-SA"/>
        </w:rPr>
        <w:t>&lt;Valorizzare in ragione dell’oggetto del contratto</w:t>
      </w:r>
      <w:r w:rsidR="00E85592" w:rsidRPr="00566355">
        <w:rPr>
          <w:b/>
          <w:bCs/>
          <w:i/>
          <w:color w:val="0000FF"/>
          <w:sz w:val="20"/>
          <w:szCs w:val="20"/>
          <w:lang w:eastAsia="ar-SA"/>
        </w:rPr>
        <w:t xml:space="preserve"> esecutivo</w:t>
      </w:r>
      <w:r w:rsidRPr="00566355">
        <w:rPr>
          <w:b/>
          <w:bCs/>
          <w:i/>
          <w:color w:val="0000FF"/>
          <w:sz w:val="20"/>
          <w:szCs w:val="20"/>
          <w:lang w:eastAsia="ar-SA"/>
        </w:rPr>
        <w:t xml:space="preserve"> </w:t>
      </w:r>
      <w:r w:rsidRPr="00566355">
        <w:rPr>
          <w:rFonts w:eastAsia="Calibri"/>
          <w:sz w:val="20"/>
          <w:szCs w:val="20"/>
        </w:rPr>
        <w:t xml:space="preserve">i) dati </w:t>
      </w:r>
      <w:r w:rsidR="00A81F35" w:rsidRPr="00566355">
        <w:rPr>
          <w:rFonts w:eastAsia="Calibri"/>
          <w:sz w:val="20"/>
          <w:szCs w:val="20"/>
        </w:rPr>
        <w:t xml:space="preserve">personali </w:t>
      </w:r>
      <w:r w:rsidRPr="00566355">
        <w:rPr>
          <w:rFonts w:eastAsia="Calibri"/>
          <w:sz w:val="20"/>
          <w:szCs w:val="20"/>
        </w:rPr>
        <w:t xml:space="preserve">(es. dati anagrafici e di contatto ecc.); ii) </w:t>
      </w:r>
      <w:r w:rsidR="00A81F35" w:rsidRPr="00566355">
        <w:rPr>
          <w:rFonts w:eastAsia="Calibri"/>
          <w:sz w:val="20"/>
          <w:szCs w:val="20"/>
        </w:rPr>
        <w:t>categorie particolari di dati personali ai sensi dell’art. 9 del Regolamento UE c.d. sensibili</w:t>
      </w:r>
      <w:r w:rsidRPr="00566355">
        <w:rPr>
          <w:rFonts w:eastAsia="Calibri"/>
          <w:sz w:val="20"/>
          <w:szCs w:val="20"/>
        </w:rPr>
        <w:t xml:space="preserve">; iii) </w:t>
      </w:r>
      <w:r w:rsidR="00A81F35" w:rsidRPr="00566355">
        <w:rPr>
          <w:rFonts w:eastAsia="Calibri"/>
          <w:sz w:val="20"/>
          <w:szCs w:val="20"/>
        </w:rPr>
        <w:t>dati personali relativi a condanne penali e reati di cui all’art. 10 del Regolamento UE c.d. giudiziari</w:t>
      </w:r>
      <w:r w:rsidRPr="00566355">
        <w:rPr>
          <w:b/>
          <w:bCs/>
          <w:i/>
          <w:color w:val="0000FF"/>
          <w:sz w:val="20"/>
          <w:szCs w:val="20"/>
          <w:lang w:eastAsia="ar-SA"/>
        </w:rPr>
        <w:t>&gt;</w:t>
      </w:r>
      <w:r w:rsidRPr="00566355">
        <w:rPr>
          <w:rFonts w:eastAsia="Calibri"/>
          <w:sz w:val="20"/>
          <w:szCs w:val="20"/>
        </w:rPr>
        <w:t xml:space="preserve">. </w:t>
      </w:r>
    </w:p>
    <w:p w:rsidR="00034320" w:rsidRPr="00566355" w:rsidRDefault="00034320" w:rsidP="00767207">
      <w:pPr>
        <w:pStyle w:val="Paragrafoelenco"/>
        <w:widowControl w:val="0"/>
        <w:numPr>
          <w:ilvl w:val="0"/>
          <w:numId w:val="3"/>
        </w:numPr>
        <w:autoSpaceDE w:val="0"/>
        <w:autoSpaceDN w:val="0"/>
        <w:adjustRightInd w:val="0"/>
        <w:spacing w:after="0" w:line="300" w:lineRule="exact"/>
        <w:jc w:val="both"/>
        <w:rPr>
          <w:sz w:val="20"/>
          <w:szCs w:val="20"/>
        </w:rPr>
      </w:pPr>
      <w:r w:rsidRPr="00566355">
        <w:rPr>
          <w:rFonts w:eastAsia="Calibri"/>
          <w:sz w:val="20"/>
          <w:szCs w:val="20"/>
        </w:rPr>
        <w:t xml:space="preserve">Le categorie di interessati sono: </w:t>
      </w:r>
      <w:r w:rsidRPr="00566355">
        <w:rPr>
          <w:b/>
          <w:bCs/>
          <w:i/>
          <w:color w:val="0000FF"/>
          <w:sz w:val="20"/>
          <w:szCs w:val="20"/>
          <w:lang w:eastAsia="ar-SA"/>
        </w:rPr>
        <w:t>&lt;Valorizzare in ragione dell’oggetto del contratto</w:t>
      </w:r>
      <w:r w:rsidR="00E85592" w:rsidRPr="00566355">
        <w:rPr>
          <w:b/>
          <w:bCs/>
          <w:i/>
          <w:color w:val="0000FF"/>
          <w:sz w:val="20"/>
          <w:szCs w:val="20"/>
          <w:lang w:eastAsia="ar-SA"/>
        </w:rPr>
        <w:t xml:space="preserve"> esecutivo</w:t>
      </w:r>
      <w:r w:rsidRPr="00566355">
        <w:rPr>
          <w:b/>
          <w:bCs/>
          <w:i/>
          <w:color w:val="0000FF"/>
          <w:sz w:val="20"/>
          <w:szCs w:val="20"/>
          <w:lang w:eastAsia="ar-SA"/>
        </w:rPr>
        <w:t xml:space="preserve"> </w:t>
      </w:r>
      <w:r w:rsidRPr="00566355">
        <w:rPr>
          <w:rFonts w:eastAsia="Calibri"/>
          <w:sz w:val="20"/>
          <w:szCs w:val="20"/>
        </w:rPr>
        <w:t>es. dipendenti e collaboratori, utenti dei servizi, ecc</w:t>
      </w:r>
      <w:r w:rsidR="004E56C1" w:rsidRPr="00566355">
        <w:rPr>
          <w:rFonts w:eastAsia="Calibri"/>
          <w:sz w:val="20"/>
          <w:szCs w:val="20"/>
        </w:rPr>
        <w:t xml:space="preserve">.&gt;. </w:t>
      </w:r>
    </w:p>
    <w:p w:rsidR="00767207" w:rsidRPr="00566355" w:rsidRDefault="00767207" w:rsidP="00767207">
      <w:pPr>
        <w:pStyle w:val="Paragrafoelenco"/>
        <w:widowControl w:val="0"/>
        <w:numPr>
          <w:ilvl w:val="0"/>
          <w:numId w:val="3"/>
        </w:numPr>
        <w:autoSpaceDE w:val="0"/>
        <w:autoSpaceDN w:val="0"/>
        <w:adjustRightInd w:val="0"/>
        <w:spacing w:after="0" w:line="300" w:lineRule="exact"/>
        <w:jc w:val="both"/>
        <w:rPr>
          <w:sz w:val="20"/>
          <w:szCs w:val="20"/>
        </w:rPr>
      </w:pPr>
      <w:r w:rsidRPr="00566355">
        <w:rPr>
          <w:sz w:val="20"/>
          <w:szCs w:val="20"/>
        </w:rPr>
        <w:t>Nell’esercizio delle proprie funzioni, il Responsabile si impegna a:</w:t>
      </w:r>
    </w:p>
    <w:p w:rsidR="00767207" w:rsidRPr="00566355" w:rsidRDefault="00767207" w:rsidP="00767207">
      <w:pPr>
        <w:numPr>
          <w:ilvl w:val="0"/>
          <w:numId w:val="4"/>
        </w:numPr>
        <w:spacing w:after="0" w:line="300" w:lineRule="exact"/>
        <w:jc w:val="both"/>
        <w:rPr>
          <w:sz w:val="20"/>
          <w:szCs w:val="20"/>
        </w:rPr>
      </w:pPr>
      <w:r w:rsidRPr="00566355">
        <w:rPr>
          <w:sz w:val="20"/>
          <w:szCs w:val="20"/>
        </w:rPr>
        <w:t>rispettare la normativa vigente in materia di trattamento dei dati personali, ivi comprese le norme che saranno emanate nel corso della durata del contratto;</w:t>
      </w:r>
    </w:p>
    <w:p w:rsidR="00767207" w:rsidRPr="00566355" w:rsidRDefault="00767207" w:rsidP="00767207">
      <w:pPr>
        <w:numPr>
          <w:ilvl w:val="0"/>
          <w:numId w:val="4"/>
        </w:numPr>
        <w:spacing w:after="0" w:line="300" w:lineRule="exact"/>
        <w:jc w:val="both"/>
        <w:rPr>
          <w:sz w:val="20"/>
          <w:szCs w:val="20"/>
        </w:rPr>
      </w:pPr>
      <w:r w:rsidRPr="00566355">
        <w:rPr>
          <w:sz w:val="20"/>
          <w:szCs w:val="20"/>
        </w:rPr>
        <w:t>trattare i dati</w:t>
      </w:r>
      <w:r w:rsidR="00034320" w:rsidRPr="00566355">
        <w:rPr>
          <w:sz w:val="20"/>
          <w:szCs w:val="20"/>
        </w:rPr>
        <w:t xml:space="preserve"> personali</w:t>
      </w:r>
      <w:r w:rsidRPr="00566355">
        <w:rPr>
          <w:sz w:val="20"/>
          <w:szCs w:val="20"/>
        </w:rPr>
        <w:t xml:space="preserve"> per le sole finalità specificate e nei limiti dell’esecuzione delle prestazioni contrattuali; </w:t>
      </w:r>
    </w:p>
    <w:p w:rsidR="00767207" w:rsidRPr="00566355" w:rsidRDefault="00767207" w:rsidP="00767207">
      <w:pPr>
        <w:numPr>
          <w:ilvl w:val="0"/>
          <w:numId w:val="4"/>
        </w:numPr>
        <w:spacing w:after="0" w:line="300" w:lineRule="exact"/>
        <w:ind w:left="714" w:hanging="357"/>
        <w:jc w:val="both"/>
        <w:rPr>
          <w:sz w:val="20"/>
          <w:szCs w:val="20"/>
        </w:rPr>
      </w:pPr>
      <w:r w:rsidRPr="00566355">
        <w:rPr>
          <w:sz w:val="20"/>
          <w:szCs w:val="20"/>
        </w:rPr>
        <w:t xml:space="preserve">trattare i dati </w:t>
      </w:r>
      <w:r w:rsidR="00034320" w:rsidRPr="00566355">
        <w:rPr>
          <w:sz w:val="20"/>
          <w:szCs w:val="20"/>
        </w:rPr>
        <w:t xml:space="preserve">personali </w:t>
      </w:r>
      <w:r w:rsidRPr="00566355">
        <w:rPr>
          <w:sz w:val="20"/>
          <w:szCs w:val="20"/>
        </w:rPr>
        <w:t>conformemente alle istruzioni impartite dal Titolare e</w:t>
      </w:r>
      <w:r w:rsidRPr="00566355">
        <w:rPr>
          <w:rFonts w:eastAsia="Times New Roman" w:cs="Times New Roman"/>
          <w:sz w:val="20"/>
          <w:szCs w:val="20"/>
          <w:lang w:eastAsia="it-IT"/>
        </w:rPr>
        <w:t xml:space="preserve"> di seguito indicate che il Fornitore si impegna a far </w:t>
      </w:r>
      <w:r w:rsidRPr="00566355">
        <w:rPr>
          <w:sz w:val="20"/>
          <w:szCs w:val="20"/>
        </w:rPr>
        <w:t xml:space="preserve">osservare anche alle persone da questi autorizzate ad effettuare il trattamento dei dati personali oggetto del contratto, d’ora in 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rsidR="00767207" w:rsidRPr="00566355" w:rsidRDefault="00767207" w:rsidP="00767207">
      <w:pPr>
        <w:numPr>
          <w:ilvl w:val="0"/>
          <w:numId w:val="4"/>
        </w:numPr>
        <w:spacing w:after="0" w:line="300" w:lineRule="exact"/>
        <w:jc w:val="both"/>
        <w:rPr>
          <w:sz w:val="20"/>
          <w:szCs w:val="20"/>
        </w:rPr>
      </w:pPr>
      <w:r w:rsidRPr="00566355">
        <w:rPr>
          <w:sz w:val="20"/>
          <w:szCs w:val="20"/>
        </w:rPr>
        <w:t>garantire la riservatezza dei dati personali trattati nell’ambito del contratto e verificare che le persone autorizzate a trattare i dati personali in virtù del contratto:</w:t>
      </w:r>
    </w:p>
    <w:p w:rsidR="00767207" w:rsidRPr="00566355" w:rsidRDefault="00767207" w:rsidP="00767207">
      <w:pPr>
        <w:numPr>
          <w:ilvl w:val="1"/>
          <w:numId w:val="1"/>
        </w:numPr>
        <w:spacing w:after="0" w:line="300" w:lineRule="exact"/>
        <w:jc w:val="both"/>
        <w:rPr>
          <w:sz w:val="20"/>
          <w:szCs w:val="20"/>
        </w:rPr>
      </w:pPr>
      <w:r w:rsidRPr="00566355">
        <w:rPr>
          <w:sz w:val="20"/>
          <w:szCs w:val="20"/>
        </w:rPr>
        <w:lastRenderedPageBreak/>
        <w:t>si impegnino a rispettare la riservatezza o siano sottoposti ad un obbligo legale appropriato di segretezza;</w:t>
      </w:r>
    </w:p>
    <w:p w:rsidR="00767207" w:rsidRPr="00566355" w:rsidRDefault="00767207" w:rsidP="00767207">
      <w:pPr>
        <w:numPr>
          <w:ilvl w:val="1"/>
          <w:numId w:val="1"/>
        </w:numPr>
        <w:spacing w:after="0" w:line="300" w:lineRule="exact"/>
        <w:jc w:val="both"/>
        <w:rPr>
          <w:sz w:val="20"/>
          <w:szCs w:val="20"/>
        </w:rPr>
      </w:pPr>
      <w:r w:rsidRPr="00566355">
        <w:rPr>
          <w:sz w:val="20"/>
          <w:szCs w:val="20"/>
        </w:rPr>
        <w:t>ricevano la formazione necessaria in materia di protezione dei dati personali;</w:t>
      </w:r>
    </w:p>
    <w:p w:rsidR="00767207" w:rsidRPr="00566355" w:rsidRDefault="00767207" w:rsidP="00767207">
      <w:pPr>
        <w:numPr>
          <w:ilvl w:val="1"/>
          <w:numId w:val="1"/>
        </w:numPr>
        <w:spacing w:after="0" w:line="300" w:lineRule="exact"/>
        <w:jc w:val="both"/>
        <w:rPr>
          <w:sz w:val="20"/>
          <w:szCs w:val="20"/>
        </w:rPr>
      </w:pPr>
      <w:r w:rsidRPr="00566355">
        <w:rPr>
          <w:sz w:val="20"/>
          <w:szCs w:val="20"/>
        </w:rPr>
        <w:t>trattino i dati personali osservando le istruzioni impartite dal Titolare al Responsabile;</w:t>
      </w:r>
    </w:p>
    <w:p w:rsidR="00034320" w:rsidRPr="00566355" w:rsidRDefault="00767207" w:rsidP="00767207">
      <w:pPr>
        <w:numPr>
          <w:ilvl w:val="0"/>
          <w:numId w:val="4"/>
        </w:numPr>
        <w:spacing w:after="0" w:line="300" w:lineRule="exact"/>
        <w:jc w:val="both"/>
        <w:rPr>
          <w:sz w:val="20"/>
          <w:szCs w:val="20"/>
        </w:rPr>
      </w:pPr>
      <w:r w:rsidRPr="00566355">
        <w:rPr>
          <w:sz w:val="20"/>
          <w:szCs w:val="20"/>
        </w:rPr>
        <w:t>adottare politiche interne e attuare misure che soddisfino i principi della protezione dei dati personali fin dalla progettazione di tali misure (</w:t>
      </w:r>
      <w:r w:rsidRPr="00566355">
        <w:rPr>
          <w:i/>
          <w:sz w:val="20"/>
          <w:szCs w:val="20"/>
        </w:rPr>
        <w:t>privacy by design</w:t>
      </w:r>
      <w:r w:rsidRPr="00566355">
        <w:rPr>
          <w:sz w:val="20"/>
          <w:szCs w:val="20"/>
        </w:rPr>
        <w:t xml:space="preserve">), nonché adottare misure tecniche ed organizzative adeguate per garantire che i dati personali siano trattati, in ossequio al </w:t>
      </w:r>
      <w:r w:rsidRPr="00566355">
        <w:rPr>
          <w:bCs/>
          <w:sz w:val="20"/>
          <w:szCs w:val="20"/>
        </w:rPr>
        <w:t>principio di necessità</w:t>
      </w:r>
      <w:r w:rsidRPr="00566355">
        <w:rPr>
          <w:sz w:val="20"/>
          <w:szCs w:val="20"/>
        </w:rPr>
        <w:t xml:space="preserve"> ovvero che siano trattati solamente per le finalità previste e per il periodo strettamente necessario al raggiungimento delle stesse (</w:t>
      </w:r>
      <w:r w:rsidRPr="00566355">
        <w:rPr>
          <w:i/>
          <w:sz w:val="20"/>
          <w:szCs w:val="20"/>
        </w:rPr>
        <w:t>privacy by default</w:t>
      </w:r>
      <w:r w:rsidRPr="00566355">
        <w:rPr>
          <w:sz w:val="20"/>
          <w:szCs w:val="20"/>
        </w:rPr>
        <w:t>)</w:t>
      </w:r>
      <w:r w:rsidR="00034320" w:rsidRPr="00566355">
        <w:rPr>
          <w:sz w:val="20"/>
          <w:szCs w:val="20"/>
        </w:rPr>
        <w:t xml:space="preserve">; </w:t>
      </w:r>
      <w:r w:rsidR="00C8133B" w:rsidRPr="00566355">
        <w:rPr>
          <w:sz w:val="20"/>
          <w:szCs w:val="20"/>
        </w:rPr>
        <w:t xml:space="preserve"> </w:t>
      </w:r>
    </w:p>
    <w:p w:rsidR="00767207" w:rsidRPr="00566355" w:rsidRDefault="00767207" w:rsidP="00767207">
      <w:pPr>
        <w:numPr>
          <w:ilvl w:val="0"/>
          <w:numId w:val="4"/>
        </w:numPr>
        <w:spacing w:after="0" w:line="300" w:lineRule="exact"/>
        <w:jc w:val="both"/>
        <w:rPr>
          <w:sz w:val="20"/>
          <w:szCs w:val="20"/>
        </w:rPr>
      </w:pPr>
      <w:r w:rsidRPr="00566355">
        <w:rPr>
          <w:sz w:val="20"/>
          <w:szCs w:val="20"/>
        </w:rPr>
        <w:t xml:space="preserve">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 </w:t>
      </w:r>
    </w:p>
    <w:p w:rsidR="00767207" w:rsidRPr="00566355" w:rsidRDefault="00767207" w:rsidP="00767207">
      <w:pPr>
        <w:numPr>
          <w:ilvl w:val="0"/>
          <w:numId w:val="4"/>
        </w:numPr>
        <w:spacing w:after="0"/>
        <w:jc w:val="both"/>
        <w:rPr>
          <w:sz w:val="20"/>
          <w:szCs w:val="20"/>
        </w:rPr>
      </w:pPr>
      <w:r w:rsidRPr="00566355">
        <w:rPr>
          <w:sz w:val="20"/>
          <w:szCs w:val="20"/>
        </w:rPr>
        <w:t xml:space="preserve">su eventuale richiesta </w:t>
      </w:r>
      <w:r w:rsidR="00034320" w:rsidRPr="00566355">
        <w:rPr>
          <w:sz w:val="20"/>
          <w:szCs w:val="20"/>
        </w:rPr>
        <w:t>dell’Amministrazione</w:t>
      </w:r>
      <w:r w:rsidRPr="00566355">
        <w:rPr>
          <w:sz w:val="20"/>
          <w:szCs w:val="20"/>
        </w:rPr>
        <w:t>, assistere quest’ultim</w:t>
      </w:r>
      <w:r w:rsidR="00034320" w:rsidRPr="00566355">
        <w:rPr>
          <w:sz w:val="20"/>
          <w:szCs w:val="20"/>
        </w:rPr>
        <w:t>a</w:t>
      </w:r>
      <w:r w:rsidRPr="00566355">
        <w:rPr>
          <w:sz w:val="20"/>
          <w:szCs w:val="20"/>
        </w:rPr>
        <w:t xml:space="preserve"> nello svolgimento della valutazione d’impatto sulla protezione dei dati</w:t>
      </w:r>
      <w:r w:rsidR="00034320" w:rsidRPr="00566355">
        <w:rPr>
          <w:sz w:val="20"/>
          <w:szCs w:val="20"/>
        </w:rPr>
        <w:t xml:space="preserve"> personali</w:t>
      </w:r>
      <w:r w:rsidRPr="00566355">
        <w:rPr>
          <w:sz w:val="20"/>
          <w:szCs w:val="20"/>
        </w:rPr>
        <w:t>, conformemente all’articolo 35 del Regolamento UE e nella eventuale consultazione del Garante per la protezione dei dati personale, prevista dall’articolo 36 del medesimo Regolamento UE;</w:t>
      </w:r>
    </w:p>
    <w:p w:rsidR="00767207" w:rsidRPr="00566355" w:rsidRDefault="00034320" w:rsidP="00767207">
      <w:pPr>
        <w:numPr>
          <w:ilvl w:val="0"/>
          <w:numId w:val="4"/>
        </w:numPr>
        <w:spacing w:after="0"/>
        <w:jc w:val="both"/>
        <w:rPr>
          <w:sz w:val="20"/>
          <w:szCs w:val="20"/>
        </w:rPr>
      </w:pPr>
      <w:r w:rsidRPr="00566355">
        <w:rPr>
          <w:rFonts w:ascii="Calibri" w:eastAsia="Calibri" w:hAnsi="Calibri"/>
          <w:b/>
          <w:bCs/>
          <w:i/>
          <w:iCs/>
          <w:color w:val="0000FF"/>
          <w:sz w:val="20"/>
          <w:lang w:eastAsia="ar-SA"/>
        </w:rPr>
        <w:t>&lt;tale obbligo non si applica alle imprese o organizzazioni con meno di 250 dipendenti, a meno che il trattamento che esse effettuano possa presentare un rischio per i diritti e le libertà dell'interessato o includa il trattamento di dati sensibili di cui all'articolo 9, paragrafo 1, o i dati giudiziari di cui all'articolo 10</w:t>
      </w:r>
      <w:r w:rsidR="00B745B2" w:rsidRPr="00566355">
        <w:rPr>
          <w:rFonts w:ascii="Calibri" w:eastAsia="Calibri" w:hAnsi="Calibri"/>
          <w:b/>
          <w:bCs/>
          <w:i/>
          <w:iCs/>
          <w:color w:val="0000FF"/>
          <w:sz w:val="20"/>
          <w:lang w:eastAsia="ar-SA"/>
        </w:rPr>
        <w:t>&gt;</w:t>
      </w:r>
      <w:r w:rsidRPr="00566355">
        <w:rPr>
          <w:rFonts w:ascii="Calibri" w:eastAsia="Calibri" w:hAnsi="Calibri"/>
          <w:sz w:val="20"/>
        </w:rPr>
        <w:t xml:space="preserve">, </w:t>
      </w:r>
      <w:r w:rsidR="00767207" w:rsidRPr="00566355">
        <w:rPr>
          <w:sz w:val="20"/>
          <w:szCs w:val="20"/>
        </w:rPr>
        <w:t xml:space="preserve">ai sensi dell’art. 30 del Regolamento UE e nei limiti di quanto esso prescrive, tenere un Registro delle attività di trattamento effettuate sotto la propria responsabilità e cooperare con </w:t>
      </w:r>
      <w:r w:rsidRPr="00566355">
        <w:rPr>
          <w:sz w:val="20"/>
          <w:szCs w:val="20"/>
        </w:rPr>
        <w:t xml:space="preserve">l’Amministrazione </w:t>
      </w:r>
      <w:r w:rsidR="00767207" w:rsidRPr="00566355">
        <w:rPr>
          <w:sz w:val="20"/>
          <w:szCs w:val="20"/>
        </w:rPr>
        <w:t>e con l’Autorità Garante per la protezione dei dati personali, mettendo il predetto Registro a disposizione del Titolare e dell’Autorità, laddove ne venga fatta richiesta</w:t>
      </w:r>
      <w:r w:rsidR="00AD3129" w:rsidRPr="00566355">
        <w:rPr>
          <w:sz w:val="20"/>
          <w:szCs w:val="20"/>
        </w:rPr>
        <w:t>&gt;</w:t>
      </w:r>
      <w:r w:rsidR="0061723C" w:rsidRPr="00566355">
        <w:rPr>
          <w:sz w:val="20"/>
          <w:szCs w:val="20"/>
        </w:rPr>
        <w:t xml:space="preserve">; </w:t>
      </w:r>
    </w:p>
    <w:p w:rsidR="0061723C" w:rsidRPr="00566355" w:rsidRDefault="0061723C" w:rsidP="0061723C">
      <w:pPr>
        <w:numPr>
          <w:ilvl w:val="0"/>
          <w:numId w:val="4"/>
        </w:numPr>
        <w:spacing w:after="0" w:line="240" w:lineRule="auto"/>
        <w:contextualSpacing/>
        <w:jc w:val="both"/>
        <w:rPr>
          <w:sz w:val="20"/>
          <w:szCs w:val="20"/>
        </w:rPr>
      </w:pPr>
      <w:r w:rsidRPr="00566355">
        <w:rPr>
          <w:sz w:val="20"/>
          <w:szCs w:val="20"/>
        </w:rPr>
        <w:t>adottare le misure minime di sicurezza ICT per le PP.AA. di cui alla Circolare AgID n. 2/2017 del 18 aprile 2017</w:t>
      </w:r>
      <w:r w:rsidR="004F74B4" w:rsidRPr="00566355">
        <w:rPr>
          <w:sz w:val="20"/>
          <w:szCs w:val="20"/>
        </w:rPr>
        <w:t xml:space="preserve"> </w:t>
      </w:r>
      <w:r w:rsidR="004F74B4" w:rsidRPr="00566355">
        <w:rPr>
          <w:rFonts w:ascii="Calibri" w:eastAsia="Calibri" w:hAnsi="Calibri"/>
          <w:b/>
          <w:bCs/>
          <w:i/>
          <w:iCs/>
          <w:color w:val="0000FF"/>
          <w:sz w:val="20"/>
          <w:lang w:eastAsia="ar-SA"/>
        </w:rPr>
        <w:t>&lt;specificare il livello richiesto tra quelli previsti nella Circolare&gt;</w:t>
      </w:r>
      <w:r w:rsidRPr="00566355">
        <w:rPr>
          <w:sz w:val="20"/>
          <w:szCs w:val="20"/>
        </w:rPr>
        <w:t xml:space="preserve">. </w:t>
      </w:r>
    </w:p>
    <w:p w:rsidR="00767207" w:rsidRPr="00566355" w:rsidRDefault="0061723C" w:rsidP="00767207">
      <w:pPr>
        <w:widowControl w:val="0"/>
        <w:numPr>
          <w:ilvl w:val="0"/>
          <w:numId w:val="3"/>
        </w:numPr>
        <w:autoSpaceDE w:val="0"/>
        <w:autoSpaceDN w:val="0"/>
        <w:adjustRightInd w:val="0"/>
        <w:spacing w:after="0" w:line="300" w:lineRule="exact"/>
        <w:jc w:val="both"/>
        <w:rPr>
          <w:sz w:val="20"/>
          <w:szCs w:val="20"/>
        </w:rPr>
      </w:pPr>
      <w:r w:rsidRPr="00566355">
        <w:rPr>
          <w:rFonts w:ascii="Calibri" w:eastAsia="Calibri" w:hAnsi="Calibri"/>
          <w:sz w:val="20"/>
        </w:rPr>
        <w:t xml:space="preserve">Tenuto conto della natura, dell’oggetto, del contesto e delle finalità del trattamento, il Fornitore si impegna a fornire all’Amministrazione un piano di misure di sicurezza rimesse all’approvazione della stessa, che saranno concordate al fine di mettere in atto misure tecniche ed organizzative idonee per garantire un livello di sicurezza adeguato al rischio e per garantire il rispetto degli obblighi di cui all’art. 32 del Regolamento UE. Tali misure comprendono tra le altre, se del caso </w:t>
      </w:r>
      <w:r w:rsidRPr="00566355">
        <w:rPr>
          <w:rFonts w:ascii="Calibri" w:eastAsia="Calibri" w:hAnsi="Calibri"/>
          <w:b/>
          <w:bCs/>
          <w:i/>
          <w:iCs/>
          <w:color w:val="0000FF"/>
          <w:sz w:val="20"/>
          <w:lang w:eastAsia="ar-SA"/>
        </w:rPr>
        <w:t>&lt;personalizzare in ragione dell’oggetto del contratto</w:t>
      </w:r>
      <w:r w:rsidR="000974B9" w:rsidRPr="00566355">
        <w:rPr>
          <w:rFonts w:ascii="Calibri" w:eastAsia="Calibri" w:hAnsi="Calibri"/>
          <w:b/>
          <w:bCs/>
          <w:i/>
          <w:iCs/>
          <w:color w:val="0000FF"/>
          <w:sz w:val="20"/>
          <w:lang w:eastAsia="ar-SA"/>
        </w:rPr>
        <w:t xml:space="preserve"> esecutivo</w:t>
      </w:r>
      <w:r w:rsidRPr="00566355">
        <w:rPr>
          <w:rFonts w:ascii="Calibri" w:eastAsia="Calibri" w:hAnsi="Calibri"/>
          <w:b/>
          <w:bCs/>
          <w:i/>
          <w:iCs/>
          <w:color w:val="0000FF"/>
          <w:sz w:val="20"/>
          <w:lang w:eastAsia="ar-SA"/>
        </w:rPr>
        <w:t>&gt;</w:t>
      </w:r>
      <w:r w:rsidR="00767207" w:rsidRPr="00566355">
        <w:rPr>
          <w:sz w:val="20"/>
          <w:szCs w:val="20"/>
        </w:rPr>
        <w:t>:</w:t>
      </w:r>
    </w:p>
    <w:p w:rsidR="00767207" w:rsidRPr="00566355" w:rsidRDefault="00767207" w:rsidP="00767207">
      <w:pPr>
        <w:numPr>
          <w:ilvl w:val="1"/>
          <w:numId w:val="1"/>
        </w:numPr>
        <w:spacing w:after="0"/>
        <w:jc w:val="both"/>
        <w:rPr>
          <w:sz w:val="20"/>
          <w:szCs w:val="20"/>
        </w:rPr>
      </w:pPr>
      <w:r w:rsidRPr="00566355">
        <w:rPr>
          <w:sz w:val="20"/>
          <w:szCs w:val="20"/>
        </w:rPr>
        <w:t>la pseudonimizzazione e la cifratura dei dati personali;</w:t>
      </w:r>
    </w:p>
    <w:p w:rsidR="00767207" w:rsidRPr="00566355" w:rsidRDefault="00767207" w:rsidP="00767207">
      <w:pPr>
        <w:numPr>
          <w:ilvl w:val="1"/>
          <w:numId w:val="1"/>
        </w:numPr>
        <w:spacing w:after="0"/>
        <w:jc w:val="both"/>
        <w:rPr>
          <w:sz w:val="20"/>
          <w:szCs w:val="20"/>
        </w:rPr>
      </w:pPr>
      <w:r w:rsidRPr="00566355">
        <w:rPr>
          <w:sz w:val="20"/>
          <w:szCs w:val="20"/>
        </w:rPr>
        <w:t>la capacità di assicurare, su base permanente, la riservatezza, l’integrità, la disponibilità e la resilienza dei sistemi e dei servizi che trattano i dati personali;</w:t>
      </w:r>
    </w:p>
    <w:p w:rsidR="00767207" w:rsidRPr="00566355" w:rsidRDefault="00767207" w:rsidP="00767207">
      <w:pPr>
        <w:numPr>
          <w:ilvl w:val="1"/>
          <w:numId w:val="1"/>
        </w:numPr>
        <w:spacing w:after="0"/>
        <w:jc w:val="both"/>
        <w:rPr>
          <w:sz w:val="20"/>
          <w:szCs w:val="20"/>
        </w:rPr>
      </w:pPr>
      <w:r w:rsidRPr="00566355">
        <w:rPr>
          <w:sz w:val="20"/>
          <w:szCs w:val="20"/>
        </w:rPr>
        <w:t xml:space="preserve">la capacità di ripristinare tempestivamente la disponibilità e l’accesso dei dati in caso di incidente fisico o tecnico; </w:t>
      </w:r>
    </w:p>
    <w:p w:rsidR="00767207" w:rsidRPr="00566355" w:rsidRDefault="00767207" w:rsidP="00767207">
      <w:pPr>
        <w:numPr>
          <w:ilvl w:val="1"/>
          <w:numId w:val="1"/>
        </w:numPr>
        <w:spacing w:after="0"/>
        <w:jc w:val="both"/>
        <w:rPr>
          <w:sz w:val="20"/>
          <w:szCs w:val="20"/>
        </w:rPr>
      </w:pPr>
      <w:r w:rsidRPr="00566355">
        <w:rPr>
          <w:sz w:val="20"/>
          <w:szCs w:val="20"/>
        </w:rPr>
        <w:t>una procedura per testare, verificare e valutare regolarmente l’efficacia delle misure tecniche e organizzative al fine di garantire la sicurezza del trattamento.</w:t>
      </w:r>
    </w:p>
    <w:p w:rsidR="0061723C" w:rsidRPr="00566355" w:rsidRDefault="0061723C" w:rsidP="0061723C">
      <w:pPr>
        <w:widowControl w:val="0"/>
        <w:autoSpaceDE w:val="0"/>
        <w:autoSpaceDN w:val="0"/>
        <w:adjustRightInd w:val="0"/>
        <w:spacing w:after="0" w:line="300" w:lineRule="exact"/>
        <w:ind w:left="360"/>
        <w:jc w:val="both"/>
        <w:rPr>
          <w:rFonts w:ascii="Calibri" w:eastAsia="Calibri" w:hAnsi="Calibri"/>
          <w:sz w:val="20"/>
        </w:rPr>
      </w:pPr>
      <w:r w:rsidRPr="00566355">
        <w:rPr>
          <w:rFonts w:ascii="Calibri" w:eastAsia="Calibri" w:hAnsi="Calibri"/>
          <w:sz w:val="20"/>
        </w:rPr>
        <w:t>La valutazione circa l’adeguatezza del livello di sicurezza deve tenere conto, in particolare, dei rischi del trattamento derivanti da: distruzione o perdita anche accidentale, modifica, divulgazione non autorizzata, nonché accesso non autorizzato, anche accidentale o illegale, o trattamento non consentito o non conforme alle finalità del trattamento dei dati personali conservati o comunque trattati.</w:t>
      </w:r>
    </w:p>
    <w:p w:rsidR="00AD3129" w:rsidRPr="00566355" w:rsidRDefault="0061723C" w:rsidP="0061723C">
      <w:pPr>
        <w:widowControl w:val="0"/>
        <w:numPr>
          <w:ilvl w:val="0"/>
          <w:numId w:val="3"/>
        </w:numPr>
        <w:autoSpaceDE w:val="0"/>
        <w:autoSpaceDN w:val="0"/>
        <w:adjustRightInd w:val="0"/>
        <w:spacing w:after="0" w:line="300" w:lineRule="exact"/>
        <w:jc w:val="both"/>
        <w:rPr>
          <w:sz w:val="20"/>
          <w:szCs w:val="20"/>
        </w:rPr>
      </w:pPr>
      <w:r w:rsidRPr="00566355">
        <w:rPr>
          <w:sz w:val="20"/>
          <w:szCs w:val="20"/>
        </w:rP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circa l’adeguatezza e l’efficacia delle misure di sicurezza adottate ed il pieno e scrupoloso rispetto delle norme in materia di trattamento dei dati personali. </w:t>
      </w:r>
    </w:p>
    <w:p w:rsidR="0061723C" w:rsidRPr="00566355" w:rsidRDefault="0061723C" w:rsidP="000D07C1">
      <w:pPr>
        <w:widowControl w:val="0"/>
        <w:autoSpaceDE w:val="0"/>
        <w:autoSpaceDN w:val="0"/>
        <w:adjustRightInd w:val="0"/>
        <w:spacing w:after="0" w:line="300" w:lineRule="exact"/>
        <w:ind w:left="360"/>
        <w:jc w:val="both"/>
        <w:rPr>
          <w:sz w:val="20"/>
          <w:szCs w:val="20"/>
        </w:rPr>
      </w:pPr>
      <w:r w:rsidRPr="00566355">
        <w:rPr>
          <w:sz w:val="20"/>
          <w:szCs w:val="20"/>
        </w:rPr>
        <w:lastRenderedPageBreak/>
        <w:t xml:space="preserve">A tal fine, il Titolare informa preventivamente il Responsabile del trattamento con un preavviso minimo di tre </w:t>
      </w:r>
      <w:r w:rsidR="00AB3E5C" w:rsidRPr="00566355">
        <w:rPr>
          <w:sz w:val="20"/>
          <w:szCs w:val="20"/>
        </w:rPr>
        <w:t>&lt;</w:t>
      </w:r>
      <w:r w:rsidR="00AB3E5C" w:rsidRPr="00566355">
        <w:rPr>
          <w:rFonts w:ascii="Calibri" w:eastAsia="Calibri" w:hAnsi="Calibri"/>
          <w:b/>
          <w:bCs/>
          <w:i/>
          <w:iCs/>
          <w:color w:val="0000FF"/>
          <w:sz w:val="20"/>
          <w:lang w:eastAsia="ar-SA"/>
        </w:rPr>
        <w:t>o diverso termine indicato dalla PA</w:t>
      </w:r>
      <w:r w:rsidR="00AB3E5C" w:rsidRPr="00566355">
        <w:rPr>
          <w:sz w:val="20"/>
          <w:szCs w:val="20"/>
        </w:rPr>
        <w:t xml:space="preserve"> &gt; </w:t>
      </w:r>
      <w:r w:rsidRPr="00566355">
        <w:rPr>
          <w:sz w:val="20"/>
          <w:szCs w:val="20"/>
        </w:rPr>
        <w:t xml:space="preserve">giorni lavorativi; nel caso in cui all’esito di tali verifiche periodiche, ispezioni e audit le misure di sicurezza dovessero risultare inadeguate rispetto al rischio del trattamento o, comunque, inidonee ad assicurare l’applicazione del Regolamento, </w:t>
      </w:r>
      <w:r w:rsidR="004C1937" w:rsidRPr="00566355">
        <w:rPr>
          <w:sz w:val="20"/>
          <w:szCs w:val="20"/>
        </w:rPr>
        <w:t xml:space="preserve">o </w:t>
      </w:r>
      <w:r w:rsidR="0013286A" w:rsidRPr="00566355">
        <w:rPr>
          <w:sz w:val="20"/>
          <w:szCs w:val="20"/>
        </w:rPr>
        <w:t xml:space="preserve">risulti che il Fornitore agisca in modo difforme o </w:t>
      </w:r>
      <w:r w:rsidR="004C1937" w:rsidRPr="00566355">
        <w:rPr>
          <w:sz w:val="20"/>
          <w:szCs w:val="20"/>
        </w:rPr>
        <w:t>contrari</w:t>
      </w:r>
      <w:r w:rsidR="0013286A" w:rsidRPr="00566355">
        <w:rPr>
          <w:sz w:val="20"/>
          <w:szCs w:val="20"/>
        </w:rPr>
        <w:t>o</w:t>
      </w:r>
      <w:r w:rsidR="004C1937" w:rsidRPr="00566355">
        <w:rPr>
          <w:sz w:val="20"/>
          <w:szCs w:val="20"/>
        </w:rPr>
        <w:t xml:space="preserve"> alle istruzioni fornite dall’Amministrazione, </w:t>
      </w:r>
      <w:r w:rsidR="0013286A" w:rsidRPr="00566355">
        <w:rPr>
          <w:b/>
          <w:sz w:val="20"/>
          <w:szCs w:val="20"/>
        </w:rPr>
        <w:t>quest’ultima</w:t>
      </w:r>
      <w:r w:rsidRPr="00566355">
        <w:rPr>
          <w:b/>
          <w:sz w:val="20"/>
          <w:szCs w:val="20"/>
        </w:rPr>
        <w:t xml:space="preserve"> applicherà le penali previste nell</w:t>
      </w:r>
      <w:r w:rsidR="000974B9" w:rsidRPr="00566355">
        <w:rPr>
          <w:b/>
          <w:sz w:val="20"/>
          <w:szCs w:val="20"/>
        </w:rPr>
        <w:t>’Accordo Quadro</w:t>
      </w:r>
      <w:r w:rsidRPr="00566355">
        <w:rPr>
          <w:sz w:val="20"/>
          <w:szCs w:val="20"/>
        </w:rPr>
        <w:t xml:space="preserve"> e diffiderà il Fornitore ad adottare tutte le misure più opportune </w:t>
      </w:r>
      <w:r w:rsidR="0013286A" w:rsidRPr="00566355">
        <w:rPr>
          <w:sz w:val="20"/>
          <w:szCs w:val="20"/>
        </w:rPr>
        <w:t xml:space="preserve">o a tenere una condotta conforme alle istruzione </w:t>
      </w:r>
      <w:r w:rsidRPr="00566355">
        <w:rPr>
          <w:sz w:val="20"/>
          <w:szCs w:val="20"/>
        </w:rPr>
        <w:t xml:space="preserve">entro un termine congruo che sarà all’occorrenza fissato. In caso di mancato adeguamento a seguito della diffida, </w:t>
      </w:r>
      <w:r w:rsidR="00AB3E5C" w:rsidRPr="00566355">
        <w:rPr>
          <w:sz w:val="20"/>
          <w:szCs w:val="20"/>
        </w:rPr>
        <w:t>resa anche ai sensi dell’art. 1454 c</w:t>
      </w:r>
      <w:r w:rsidR="000974B9" w:rsidRPr="00566355">
        <w:rPr>
          <w:sz w:val="20"/>
          <w:szCs w:val="20"/>
        </w:rPr>
        <w:t>.</w:t>
      </w:r>
      <w:r w:rsidR="00AB3E5C" w:rsidRPr="00566355">
        <w:rPr>
          <w:sz w:val="20"/>
          <w:szCs w:val="20"/>
        </w:rPr>
        <w:t>c</w:t>
      </w:r>
      <w:r w:rsidR="000974B9" w:rsidRPr="00566355">
        <w:rPr>
          <w:sz w:val="20"/>
          <w:szCs w:val="20"/>
        </w:rPr>
        <w:t>.</w:t>
      </w:r>
      <w:r w:rsidR="00AB3E5C" w:rsidRPr="00566355">
        <w:rPr>
          <w:sz w:val="20"/>
          <w:szCs w:val="20"/>
        </w:rPr>
        <w:t xml:space="preserve">, </w:t>
      </w:r>
      <w:r w:rsidR="00277B8E" w:rsidRPr="00566355">
        <w:rPr>
          <w:sz w:val="20"/>
          <w:szCs w:val="20"/>
        </w:rPr>
        <w:t>l’Amministr</w:t>
      </w:r>
      <w:r w:rsidR="00246C06" w:rsidRPr="00566355">
        <w:rPr>
          <w:sz w:val="20"/>
          <w:szCs w:val="20"/>
        </w:rPr>
        <w:t>a</w:t>
      </w:r>
      <w:r w:rsidR="00277B8E" w:rsidRPr="00566355">
        <w:rPr>
          <w:sz w:val="20"/>
          <w:szCs w:val="20"/>
        </w:rPr>
        <w:t>zione</w:t>
      </w:r>
      <w:r w:rsidR="00627689" w:rsidRPr="00566355">
        <w:rPr>
          <w:sz w:val="20"/>
          <w:szCs w:val="20"/>
        </w:rPr>
        <w:t>, in ragione della gravità dell’inadempimento,</w:t>
      </w:r>
      <w:r w:rsidRPr="00566355">
        <w:rPr>
          <w:sz w:val="20"/>
          <w:szCs w:val="20"/>
        </w:rPr>
        <w:t xml:space="preserve"> potrà risolvere il contratto ed escutere la garanzia definitiva, salvo il risarcimento del maggior danno. </w:t>
      </w:r>
    </w:p>
    <w:p w:rsidR="0061723C"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rFonts w:eastAsia="Times New Roman" w:cs="Times New Roman"/>
          <w:b/>
          <w:bCs/>
          <w:i/>
          <w:color w:val="0000FF"/>
          <w:sz w:val="20"/>
          <w:szCs w:val="20"/>
          <w:lang w:eastAsia="ar-SA"/>
        </w:rPr>
        <w:t>1) (Autorizzazione generale)</w:t>
      </w:r>
      <w:r w:rsidRPr="00566355">
        <w:rPr>
          <w:sz w:val="20"/>
          <w:szCs w:val="20"/>
        </w:rPr>
        <w:t xml:space="preserve"> Il Responsabile del trattamento può ricorrere ad un altro Responsabile del trattamento (di seguito, “sub-Responsabile del trattamento”) per gestire attività di trattamento specifiche, informando, </w:t>
      </w:r>
      <w:r w:rsidR="005D2ADA" w:rsidRPr="00566355">
        <w:rPr>
          <w:sz w:val="20"/>
          <w:szCs w:val="20"/>
        </w:rPr>
        <w:t xml:space="preserve">periodicamente </w:t>
      </w:r>
      <w:r w:rsidR="0061723C" w:rsidRPr="00566355">
        <w:rPr>
          <w:sz w:val="20"/>
          <w:szCs w:val="20"/>
        </w:rPr>
        <w:t xml:space="preserve">_______________ </w:t>
      </w:r>
      <w:r w:rsidR="005D2ADA" w:rsidRPr="00566355">
        <w:rPr>
          <w:rFonts w:eastAsia="Times New Roman" w:cs="Times New Roman"/>
          <w:b/>
          <w:bCs/>
          <w:i/>
          <w:color w:val="0000FF"/>
          <w:sz w:val="20"/>
          <w:szCs w:val="20"/>
          <w:lang w:eastAsia="ar-SA"/>
        </w:rPr>
        <w:t>(</w:t>
      </w:r>
      <w:r w:rsidR="00AD3129" w:rsidRPr="00566355">
        <w:rPr>
          <w:rFonts w:eastAsia="Times New Roman" w:cs="Times New Roman"/>
          <w:b/>
          <w:bCs/>
          <w:i/>
          <w:color w:val="0000FF"/>
          <w:sz w:val="20"/>
          <w:szCs w:val="20"/>
          <w:lang w:eastAsia="ar-SA"/>
        </w:rPr>
        <w:t xml:space="preserve">la PA deve </w:t>
      </w:r>
      <w:r w:rsidR="005D2ADA" w:rsidRPr="00566355">
        <w:rPr>
          <w:rFonts w:eastAsia="Times New Roman" w:cs="Times New Roman"/>
          <w:b/>
          <w:bCs/>
          <w:i/>
          <w:color w:val="0000FF"/>
          <w:sz w:val="20"/>
          <w:szCs w:val="20"/>
          <w:lang w:eastAsia="ar-SA"/>
        </w:rPr>
        <w:t>specificare la periodicità)</w:t>
      </w:r>
      <w:r w:rsidRPr="00566355">
        <w:rPr>
          <w:sz w:val="20"/>
          <w:szCs w:val="20"/>
        </w:rPr>
        <w:t xml:space="preserve">, il Titolare del trattamento </w:t>
      </w:r>
      <w:r w:rsidR="005D2ADA" w:rsidRPr="00566355">
        <w:rPr>
          <w:sz w:val="20"/>
          <w:szCs w:val="20"/>
        </w:rPr>
        <w:t>delle nomine e</w:t>
      </w:r>
      <w:r w:rsidRPr="00566355">
        <w:rPr>
          <w:sz w:val="20"/>
          <w:szCs w:val="20"/>
        </w:rPr>
        <w:t xml:space="preserve"> </w:t>
      </w:r>
      <w:r w:rsidR="005D2ADA" w:rsidRPr="00566355">
        <w:rPr>
          <w:sz w:val="20"/>
          <w:szCs w:val="20"/>
        </w:rPr>
        <w:t>delle sostituzioni</w:t>
      </w:r>
      <w:r w:rsidRPr="00566355">
        <w:rPr>
          <w:sz w:val="20"/>
          <w:szCs w:val="20"/>
        </w:rPr>
        <w:t xml:space="preserve"> dei Responsabili. Nella comunicazione andranno specificate le attività di trattamento delegate, i dati identificativi de</w:t>
      </w:r>
      <w:r w:rsidR="005D2ADA" w:rsidRPr="00566355">
        <w:rPr>
          <w:sz w:val="20"/>
          <w:szCs w:val="20"/>
        </w:rPr>
        <w:t>i</w:t>
      </w:r>
      <w:r w:rsidRPr="00566355">
        <w:rPr>
          <w:sz w:val="20"/>
          <w:szCs w:val="20"/>
        </w:rPr>
        <w:t xml:space="preserve"> sub-</w:t>
      </w:r>
      <w:r w:rsidR="005D2ADA" w:rsidRPr="00566355">
        <w:rPr>
          <w:sz w:val="20"/>
          <w:szCs w:val="20"/>
        </w:rPr>
        <w:t>Responsabili nominati</w:t>
      </w:r>
      <w:r w:rsidRPr="00566355">
        <w:rPr>
          <w:sz w:val="20"/>
          <w:szCs w:val="20"/>
        </w:rPr>
        <w:t xml:space="preserve"> e i dati del contratto di esternalizzazione. </w:t>
      </w:r>
    </w:p>
    <w:p w:rsidR="00A37C95" w:rsidRPr="00566355" w:rsidRDefault="00767207" w:rsidP="0061723C">
      <w:pPr>
        <w:widowControl w:val="0"/>
        <w:autoSpaceDE w:val="0"/>
        <w:autoSpaceDN w:val="0"/>
        <w:adjustRightInd w:val="0"/>
        <w:spacing w:after="0" w:line="300" w:lineRule="exact"/>
        <w:ind w:left="360"/>
        <w:jc w:val="both"/>
        <w:rPr>
          <w:sz w:val="20"/>
          <w:szCs w:val="20"/>
        </w:rPr>
      </w:pPr>
      <w:r w:rsidRPr="00566355">
        <w:rPr>
          <w:rFonts w:eastAsia="Times New Roman" w:cs="Times New Roman"/>
          <w:b/>
          <w:bCs/>
          <w:i/>
          <w:color w:val="0000FF"/>
          <w:sz w:val="20"/>
          <w:szCs w:val="20"/>
          <w:lang w:eastAsia="ar-SA"/>
        </w:rPr>
        <w:sym w:font="Symbol" w:char="F03C"/>
      </w:r>
      <w:r w:rsidRPr="00566355">
        <w:rPr>
          <w:rFonts w:eastAsia="Times New Roman" w:cs="Times New Roman"/>
          <w:b/>
          <w:bCs/>
          <w:i/>
          <w:color w:val="0000FF"/>
          <w:sz w:val="20"/>
          <w:szCs w:val="20"/>
          <w:lang w:eastAsia="ar-SA"/>
        </w:rPr>
        <w:t>Oppure</w:t>
      </w:r>
      <w:r w:rsidRPr="00566355">
        <w:rPr>
          <w:rFonts w:eastAsia="Times New Roman" w:cs="Times New Roman"/>
          <w:b/>
          <w:bCs/>
          <w:i/>
          <w:color w:val="0000FF"/>
          <w:sz w:val="20"/>
          <w:szCs w:val="20"/>
          <w:lang w:eastAsia="ar-SA"/>
        </w:rPr>
        <w:sym w:font="Symbol" w:char="F03E"/>
      </w:r>
      <w:r w:rsidRPr="00566355">
        <w:rPr>
          <w:rFonts w:eastAsia="Times New Roman" w:cs="Times New Roman"/>
          <w:b/>
          <w:bCs/>
          <w:i/>
          <w:color w:val="0000FF"/>
          <w:sz w:val="20"/>
          <w:szCs w:val="20"/>
          <w:lang w:eastAsia="ar-SA"/>
        </w:rPr>
        <w:t xml:space="preserve"> 2) (Autorizzazione specifica)</w:t>
      </w:r>
      <w:r w:rsidRPr="00566355">
        <w:rPr>
          <w:sz w:val="20"/>
          <w:szCs w:val="20"/>
        </w:rPr>
        <w:t xml:space="preserve"> Il Responsabile del trattamento può avvalersi di ulteriori Responsabili per delegargli attività specifiche, previa autorizzazione scritta del Titolare del trattamento.</w:t>
      </w:r>
    </w:p>
    <w:p w:rsidR="001239BB" w:rsidRPr="00566355" w:rsidRDefault="00767207" w:rsidP="000D07C1">
      <w:pPr>
        <w:widowControl w:val="0"/>
        <w:numPr>
          <w:ilvl w:val="0"/>
          <w:numId w:val="3"/>
        </w:numPr>
        <w:autoSpaceDE w:val="0"/>
        <w:autoSpaceDN w:val="0"/>
        <w:adjustRightInd w:val="0"/>
        <w:spacing w:after="0" w:line="300" w:lineRule="exact"/>
        <w:jc w:val="both"/>
        <w:rPr>
          <w:sz w:val="20"/>
          <w:szCs w:val="20"/>
        </w:rPr>
      </w:pPr>
      <w:r w:rsidRPr="00566355">
        <w:rPr>
          <w:sz w:val="20"/>
          <w:szCs w:val="20"/>
        </w:rPr>
        <w:t>Il sub-Responsabile del trattamento deve rispettare obblighi analoghi a quelli forniti dal Titolare al Responsabile 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w:t>
      </w:r>
      <w:r w:rsidR="00246C06" w:rsidRPr="00566355">
        <w:rPr>
          <w:sz w:val="20"/>
          <w:szCs w:val="20"/>
        </w:rPr>
        <w:t>ponsabile del trattamento degli</w:t>
      </w:r>
      <w:r w:rsidRPr="00566355">
        <w:rPr>
          <w:sz w:val="20"/>
          <w:szCs w:val="20"/>
        </w:rPr>
        <w:t xml:space="preserve"> obblighi in materia di protezione dei dati, il Responsabile Iniziale del trattamento è interamente responsabile nei confronti del Titolare del trattamento di tali inadempimenti; </w:t>
      </w:r>
      <w:r w:rsidR="00277B8E" w:rsidRPr="00566355">
        <w:rPr>
          <w:sz w:val="20"/>
          <w:szCs w:val="20"/>
        </w:rPr>
        <w:t>l’Amministrazione</w:t>
      </w:r>
      <w:r w:rsidRPr="00566355">
        <w:rPr>
          <w:sz w:val="20"/>
          <w:szCs w:val="20"/>
        </w:rPr>
        <w:t xml:space="preserve"> potrà in qualsiasi momento verificare le garanzie e le misure tecniche ed orga</w:t>
      </w:r>
      <w:r w:rsidR="00246C06" w:rsidRPr="00566355">
        <w:rPr>
          <w:sz w:val="20"/>
          <w:szCs w:val="20"/>
        </w:rPr>
        <w:t>nizzative del sub-Responsabile,</w:t>
      </w:r>
      <w:r w:rsidRPr="00566355">
        <w:rPr>
          <w:sz w:val="20"/>
          <w:szCs w:val="20"/>
        </w:rPr>
        <w:t xml:space="preserve"> tramite audit e ispezioni anche avvalendosi di soggetti terzi. Nel caso in cui tali garanzie risultassero insussistenti o inidonee </w:t>
      </w:r>
      <w:r w:rsidR="00277B8E" w:rsidRPr="00566355">
        <w:rPr>
          <w:sz w:val="20"/>
          <w:szCs w:val="20"/>
        </w:rPr>
        <w:t xml:space="preserve">l’Amministrazione </w:t>
      </w:r>
      <w:r w:rsidRPr="00566355">
        <w:rPr>
          <w:sz w:val="20"/>
          <w:szCs w:val="20"/>
        </w:rPr>
        <w:t xml:space="preserve">potrà </w:t>
      </w:r>
      <w:r w:rsidR="001239BB" w:rsidRPr="00566355">
        <w:rPr>
          <w:sz w:val="20"/>
          <w:szCs w:val="20"/>
        </w:rPr>
        <w:t xml:space="preserve">chiedere la presentazione di garanzie sufficienti entro un termine congruo ed in caso di mancato riscontro </w:t>
      </w:r>
      <w:r w:rsidRPr="00566355">
        <w:rPr>
          <w:sz w:val="20"/>
          <w:szCs w:val="20"/>
        </w:rPr>
        <w:t xml:space="preserve">risolvere il contratto con il Responsabile iniziale. </w:t>
      </w:r>
    </w:p>
    <w:p w:rsidR="00AF6674" w:rsidRPr="00566355" w:rsidRDefault="00767207" w:rsidP="000D07C1">
      <w:pPr>
        <w:widowControl w:val="0"/>
        <w:autoSpaceDE w:val="0"/>
        <w:autoSpaceDN w:val="0"/>
        <w:adjustRightInd w:val="0"/>
        <w:spacing w:after="0" w:line="300" w:lineRule="exact"/>
        <w:ind w:left="360"/>
        <w:jc w:val="both"/>
        <w:rPr>
          <w:sz w:val="20"/>
          <w:szCs w:val="20"/>
        </w:rPr>
      </w:pPr>
      <w:r w:rsidRPr="00566355">
        <w:rPr>
          <w:sz w:val="20"/>
          <w:szCs w:val="20"/>
        </w:rPr>
        <w:t>Nel caso in cui all’esito delle verifiche, ispezioni e audit le misure di sicurezza dovessero risultare inapplicate o inadeguate rispetto al rischio del trattamento o, comunque, inidonee ad assicurare l’applicazione del Regolamento</w:t>
      </w:r>
      <w:r w:rsidR="0013286A" w:rsidRPr="00566355">
        <w:rPr>
          <w:sz w:val="20"/>
          <w:szCs w:val="20"/>
        </w:rPr>
        <w:t xml:space="preserve"> o risulti che il </w:t>
      </w:r>
      <w:r w:rsidR="00A25802" w:rsidRPr="00566355">
        <w:rPr>
          <w:sz w:val="20"/>
          <w:szCs w:val="20"/>
        </w:rPr>
        <w:t xml:space="preserve">sub responsabile </w:t>
      </w:r>
      <w:r w:rsidR="0013286A" w:rsidRPr="00566355">
        <w:rPr>
          <w:sz w:val="20"/>
          <w:szCs w:val="20"/>
        </w:rPr>
        <w:t xml:space="preserve">agisca in modo difforme o contrario alle istruzioni fornite dall’Amministrazione, </w:t>
      </w:r>
      <w:r w:rsidR="0013286A" w:rsidRPr="00566355">
        <w:rPr>
          <w:b/>
          <w:sz w:val="20"/>
          <w:szCs w:val="20"/>
        </w:rPr>
        <w:t xml:space="preserve">quest’ultima applicherà al </w:t>
      </w:r>
      <w:r w:rsidRPr="00566355">
        <w:rPr>
          <w:b/>
          <w:sz w:val="20"/>
          <w:szCs w:val="20"/>
        </w:rPr>
        <w:t xml:space="preserve">Fornitore/Responsabile Inziale del trattamento </w:t>
      </w:r>
      <w:r w:rsidR="00140ED0" w:rsidRPr="00566355">
        <w:rPr>
          <w:b/>
          <w:sz w:val="20"/>
          <w:szCs w:val="20"/>
        </w:rPr>
        <w:t>le penali previste nell</w:t>
      </w:r>
      <w:r w:rsidR="000974B9" w:rsidRPr="00566355">
        <w:rPr>
          <w:b/>
          <w:sz w:val="20"/>
          <w:szCs w:val="20"/>
        </w:rPr>
        <w:t>’Accordo Quadro</w:t>
      </w:r>
      <w:r w:rsidRPr="00566355">
        <w:rPr>
          <w:sz w:val="20"/>
          <w:szCs w:val="20"/>
        </w:rPr>
        <w:t xml:space="preserve"> e diffiderà lo stesso a far adottar</w:t>
      </w:r>
      <w:r w:rsidR="0013286A" w:rsidRPr="00566355">
        <w:rPr>
          <w:sz w:val="20"/>
          <w:szCs w:val="20"/>
        </w:rPr>
        <w:t>e</w:t>
      </w:r>
      <w:r w:rsidRPr="00566355">
        <w:rPr>
          <w:sz w:val="20"/>
          <w:szCs w:val="20"/>
        </w:rPr>
        <w:t xml:space="preserve"> al sub-Responsabile del trattamento tutte le misure più opportune </w:t>
      </w:r>
      <w:r w:rsidR="0013286A" w:rsidRPr="00566355">
        <w:rPr>
          <w:sz w:val="20"/>
          <w:szCs w:val="20"/>
        </w:rPr>
        <w:t xml:space="preserve">o a tenere una condotta conforme alle istruzione </w:t>
      </w:r>
      <w:r w:rsidRPr="00566355">
        <w:rPr>
          <w:sz w:val="20"/>
          <w:szCs w:val="20"/>
        </w:rPr>
        <w:t xml:space="preserve">entro un termine congruo che sarà all’occorrenza fissato. In caso di mancato adeguamento a tale diffida, </w:t>
      </w:r>
      <w:r w:rsidR="00AB3E5C" w:rsidRPr="00566355">
        <w:rPr>
          <w:sz w:val="20"/>
          <w:szCs w:val="20"/>
        </w:rPr>
        <w:t>resa anche ai sensi dell’art. 1454 c</w:t>
      </w:r>
      <w:r w:rsidR="000974B9" w:rsidRPr="00566355">
        <w:rPr>
          <w:sz w:val="20"/>
          <w:szCs w:val="20"/>
        </w:rPr>
        <w:t>.</w:t>
      </w:r>
      <w:r w:rsidR="00AB3E5C" w:rsidRPr="00566355">
        <w:rPr>
          <w:sz w:val="20"/>
          <w:szCs w:val="20"/>
        </w:rPr>
        <w:t>c</w:t>
      </w:r>
      <w:r w:rsidR="000974B9" w:rsidRPr="00566355">
        <w:rPr>
          <w:sz w:val="20"/>
          <w:szCs w:val="20"/>
        </w:rPr>
        <w:t>.</w:t>
      </w:r>
      <w:r w:rsidR="00AB3E5C" w:rsidRPr="00566355">
        <w:rPr>
          <w:sz w:val="20"/>
          <w:szCs w:val="20"/>
        </w:rPr>
        <w:t xml:space="preserve">, </w:t>
      </w:r>
      <w:r w:rsidR="00277B8E" w:rsidRPr="00566355">
        <w:rPr>
          <w:sz w:val="20"/>
          <w:szCs w:val="20"/>
        </w:rPr>
        <w:t xml:space="preserve">l’Amministrazione </w:t>
      </w:r>
      <w:r w:rsidRPr="00566355">
        <w:rPr>
          <w:sz w:val="20"/>
          <w:szCs w:val="20"/>
        </w:rPr>
        <w:t>potrà</w:t>
      </w:r>
      <w:r w:rsidR="00627689" w:rsidRPr="00566355">
        <w:rPr>
          <w:sz w:val="20"/>
          <w:szCs w:val="20"/>
        </w:rPr>
        <w:t xml:space="preserve">, in ragione della gravità dell’inadempimento, </w:t>
      </w:r>
      <w:r w:rsidRPr="00566355">
        <w:rPr>
          <w:sz w:val="20"/>
          <w:szCs w:val="20"/>
        </w:rPr>
        <w:t xml:space="preserve">risolvere il contratto </w:t>
      </w:r>
      <w:r w:rsidR="00670A6F" w:rsidRPr="00566355">
        <w:rPr>
          <w:sz w:val="20"/>
          <w:szCs w:val="20"/>
        </w:rPr>
        <w:t xml:space="preserve">esecutivo </w:t>
      </w:r>
      <w:r w:rsidRPr="00566355">
        <w:rPr>
          <w:sz w:val="20"/>
          <w:szCs w:val="20"/>
        </w:rPr>
        <w:t xml:space="preserve">con il Responsabile iniziale ed escutere la garanzia definitiva, salvo il </w:t>
      </w:r>
      <w:r w:rsidR="00AF6674" w:rsidRPr="00566355">
        <w:rPr>
          <w:sz w:val="20"/>
          <w:szCs w:val="20"/>
        </w:rPr>
        <w:t xml:space="preserve">risarcimento del maggior danno. </w:t>
      </w:r>
    </w:p>
    <w:p w:rsidR="00C70278"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deve assistere il Titolare del trattamento al fine di dare seguito alle richieste per l’esercizio dei diritti degli interessati</w:t>
      </w:r>
      <w:r w:rsidR="00C70278" w:rsidRPr="00566355">
        <w:rPr>
          <w:sz w:val="20"/>
          <w:szCs w:val="20"/>
        </w:rPr>
        <w:t>. Q</w:t>
      </w:r>
      <w:r w:rsidRPr="00566355">
        <w:rPr>
          <w:sz w:val="20"/>
          <w:szCs w:val="20"/>
        </w:rPr>
        <w:t xml:space="preserve">ualora gli interessati esercitino tale diritto presso il Responsabile del trattamento, quest’ultimo è tenuto </w:t>
      </w:r>
      <w:r w:rsidRPr="00566355">
        <w:rPr>
          <w:rFonts w:eastAsia="Times New Roman" w:cs="Times New Roman"/>
          <w:b/>
          <w:bCs/>
          <w:i/>
          <w:color w:val="0000FF"/>
          <w:sz w:val="20"/>
          <w:szCs w:val="20"/>
          <w:lang w:eastAsia="ar-SA"/>
        </w:rPr>
        <w:sym w:font="Symbol" w:char="F03C"/>
      </w:r>
      <w:r w:rsidRPr="00566355">
        <w:rPr>
          <w:rFonts w:eastAsia="Times New Roman" w:cs="Times New Roman"/>
          <w:b/>
          <w:bCs/>
          <w:i/>
          <w:color w:val="0000FF"/>
          <w:sz w:val="20"/>
          <w:szCs w:val="20"/>
          <w:lang w:eastAsia="ar-SA"/>
        </w:rPr>
        <w:t>selezionare una tra le due opzioni</w:t>
      </w:r>
      <w:r w:rsidR="00C70278" w:rsidRPr="00566355">
        <w:rPr>
          <w:rFonts w:eastAsia="Times New Roman" w:cs="Times New Roman"/>
          <w:b/>
          <w:bCs/>
          <w:i/>
          <w:color w:val="0000FF"/>
          <w:sz w:val="20"/>
          <w:szCs w:val="20"/>
          <w:lang w:eastAsia="ar-SA"/>
        </w:rPr>
        <w:t xml:space="preserve">: </w:t>
      </w:r>
    </w:p>
    <w:p w:rsidR="00C70278" w:rsidRPr="00566355" w:rsidRDefault="00767207" w:rsidP="00C70278">
      <w:pPr>
        <w:widowControl w:val="0"/>
        <w:autoSpaceDE w:val="0"/>
        <w:autoSpaceDN w:val="0"/>
        <w:adjustRightInd w:val="0"/>
        <w:spacing w:after="0" w:line="300" w:lineRule="exact"/>
        <w:ind w:left="360"/>
        <w:jc w:val="both"/>
        <w:rPr>
          <w:rFonts w:eastAsia="Times New Roman" w:cs="Times New Roman"/>
          <w:b/>
          <w:bCs/>
          <w:i/>
          <w:color w:val="0000FF"/>
          <w:sz w:val="20"/>
          <w:szCs w:val="20"/>
          <w:lang w:eastAsia="ar-SA"/>
        </w:rPr>
      </w:pPr>
      <w:r w:rsidRPr="00566355">
        <w:rPr>
          <w:rFonts w:eastAsia="Times New Roman" w:cs="Times New Roman"/>
          <w:b/>
          <w:bCs/>
          <w:i/>
          <w:color w:val="0000FF"/>
          <w:sz w:val="20"/>
          <w:szCs w:val="20"/>
          <w:lang w:eastAsia="ar-SA"/>
        </w:rPr>
        <w:t xml:space="preserve">1) </w:t>
      </w:r>
      <w:r w:rsidRPr="00566355">
        <w:rPr>
          <w:sz w:val="20"/>
          <w:szCs w:val="20"/>
        </w:rPr>
        <w:t xml:space="preserve">ad informare tempestivamente il Titolare del trattamento, fornendo adeguato riscontro agli interessati, in nome e per conto del Titolare del trattamento, nei termini previsti dalla Regolamento UE; </w:t>
      </w:r>
      <w:r w:rsidRPr="00566355">
        <w:rPr>
          <w:rFonts w:eastAsia="Times New Roman" w:cs="Times New Roman"/>
          <w:b/>
          <w:bCs/>
          <w:i/>
          <w:color w:val="0000FF"/>
          <w:sz w:val="20"/>
          <w:szCs w:val="20"/>
          <w:lang w:eastAsia="ar-SA"/>
        </w:rPr>
        <w:t>oppure</w:t>
      </w:r>
      <w:r w:rsidRPr="00566355">
        <w:rPr>
          <w:rFonts w:eastAsia="Times New Roman" w:cs="Times New Roman"/>
          <w:b/>
          <w:bCs/>
          <w:i/>
          <w:color w:val="0000FF"/>
          <w:sz w:val="20"/>
          <w:szCs w:val="20"/>
          <w:lang w:eastAsia="ar-SA"/>
        </w:rPr>
        <w:sym w:font="Symbol" w:char="F03E"/>
      </w:r>
    </w:p>
    <w:p w:rsidR="00767207" w:rsidRPr="00566355" w:rsidRDefault="00767207" w:rsidP="00C70278">
      <w:pPr>
        <w:widowControl w:val="0"/>
        <w:autoSpaceDE w:val="0"/>
        <w:autoSpaceDN w:val="0"/>
        <w:adjustRightInd w:val="0"/>
        <w:spacing w:after="0" w:line="300" w:lineRule="exact"/>
        <w:ind w:left="360"/>
        <w:jc w:val="both"/>
        <w:rPr>
          <w:sz w:val="20"/>
          <w:szCs w:val="20"/>
        </w:rPr>
      </w:pPr>
      <w:r w:rsidRPr="00566355">
        <w:rPr>
          <w:rFonts w:eastAsia="Times New Roman" w:cs="Times New Roman"/>
          <w:b/>
          <w:bCs/>
          <w:i/>
          <w:color w:val="0000FF"/>
          <w:sz w:val="20"/>
          <w:szCs w:val="20"/>
          <w:lang w:eastAsia="ar-SA"/>
        </w:rPr>
        <w:t>2)</w:t>
      </w:r>
      <w:r w:rsidRPr="00566355">
        <w:rPr>
          <w:sz w:val="20"/>
          <w:szCs w:val="20"/>
        </w:rPr>
        <w:t xml:space="preserve"> ad inoltrare tempestivamente, e comunque nel più breve tempo possibile, le istanze al Titolare del Trattamento, supportando quest’ultimo al fine di fornire adeguato riscontro agli interessati nei termini prescritti.</w:t>
      </w:r>
    </w:p>
    <w:p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informa tempestivamente e, in ogni caso senza ingiustificato ritardo</w:t>
      </w:r>
      <w:r w:rsidRPr="00566355" w:rsidDel="00ED6336">
        <w:rPr>
          <w:sz w:val="20"/>
          <w:szCs w:val="20"/>
        </w:rPr>
        <w:t xml:space="preserve"> </w:t>
      </w:r>
      <w:r w:rsidRPr="00566355">
        <w:rPr>
          <w:sz w:val="20"/>
          <w:szCs w:val="20"/>
        </w:rPr>
        <w:t xml:space="preserve">dall’avvenuta conoscenza, il Titolare di ogni violazione di dati personali (cd. </w:t>
      </w:r>
      <w:r w:rsidRPr="00566355">
        <w:rPr>
          <w:i/>
          <w:sz w:val="20"/>
          <w:szCs w:val="20"/>
        </w:rPr>
        <w:t>data breach</w:t>
      </w:r>
      <w:r w:rsidRPr="00566355">
        <w:rPr>
          <w:sz w:val="20"/>
          <w:szCs w:val="20"/>
        </w:rPr>
        <w:t xml:space="preserve">); tale notifica è accompagnata da ogni documentazione utile, ai sensi degli artt. 33 e 34 del Regolamento UE, per permettere al Titolare del trattamento, ove ritenuto necessario, di notificare questa violazione all’Autorità Garante per la protezione dei dati personali, </w:t>
      </w:r>
      <w:r w:rsidRPr="00566355">
        <w:rPr>
          <w:sz w:val="20"/>
          <w:szCs w:val="20"/>
        </w:rPr>
        <w:lastRenderedPageBreak/>
        <w:t xml:space="preserve">entro il termine di 72 ore da quanto il Titolare ne viene a conoscenza; </w:t>
      </w:r>
      <w:r w:rsidR="00C70278" w:rsidRPr="00566355">
        <w:rPr>
          <w:rFonts w:eastAsia="Calibri"/>
          <w:sz w:val="20"/>
          <w:szCs w:val="20"/>
        </w:rPr>
        <w:t>nel caso in cui il Titolare debba fornire informazioni aggiuntive all’Autorità di controllo, il Responsabile &lt;</w:t>
      </w:r>
      <w:r w:rsidR="00C70278" w:rsidRPr="00566355">
        <w:rPr>
          <w:b/>
          <w:bCs/>
          <w:i/>
          <w:color w:val="0000FF"/>
          <w:sz w:val="20"/>
          <w:szCs w:val="20"/>
          <w:lang w:eastAsia="ar-SA"/>
        </w:rPr>
        <w:t>da valorizzare in alternativa</w:t>
      </w:r>
      <w:r w:rsidR="00C70278" w:rsidRPr="00566355">
        <w:rPr>
          <w:sz w:val="20"/>
          <w:szCs w:val="20"/>
          <w:lang w:eastAsia="it-IT"/>
        </w:rPr>
        <w:t xml:space="preserve">: </w:t>
      </w:r>
      <w:r w:rsidR="00C70278" w:rsidRPr="00566355">
        <w:rPr>
          <w:sz w:val="20"/>
          <w:szCs w:val="20"/>
        </w:rPr>
        <w:t xml:space="preserve">sub-Responsabile&gt; </w:t>
      </w:r>
      <w:r w:rsidR="00C70278" w:rsidRPr="00566355">
        <w:rPr>
          <w:rFonts w:eastAsia="Calibri"/>
          <w:sz w:val="20"/>
          <w:szCs w:val="20"/>
        </w:rPr>
        <w:t>del trattamento si impegna a supportare il Titolare nell’ambito di tale attività.</w:t>
      </w:r>
    </w:p>
    <w:p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w:t>
      </w:r>
      <w:r w:rsidR="009512CF" w:rsidRPr="00566355">
        <w:rPr>
          <w:sz w:val="20"/>
          <w:szCs w:val="20"/>
        </w:rPr>
        <w:t xml:space="preserve"> ragione del contratto.</w:t>
      </w:r>
    </w:p>
    <w:p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w:t>
      </w:r>
      <w:r w:rsidR="00C70278" w:rsidRPr="00566355">
        <w:rPr>
          <w:sz w:val="20"/>
          <w:szCs w:val="20"/>
        </w:rPr>
        <w:t>.</w:t>
      </w:r>
    </w:p>
    <w:p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Al termine della prestazione dei servizi oggetto del contratto, il Responsabile</w:t>
      </w:r>
      <w:r w:rsidR="00C70278" w:rsidRPr="00566355">
        <w:rPr>
          <w:sz w:val="20"/>
          <w:szCs w:val="20"/>
        </w:rPr>
        <w:t xml:space="preserve">, su richiesta del Titolare, </w:t>
      </w:r>
      <w:r w:rsidRPr="00566355">
        <w:rPr>
          <w:sz w:val="20"/>
          <w:szCs w:val="20"/>
        </w:rPr>
        <w:t>si impegna</w:t>
      </w:r>
      <w:r w:rsidR="005D2ADA" w:rsidRPr="00566355">
        <w:rPr>
          <w:sz w:val="20"/>
          <w:szCs w:val="20"/>
        </w:rPr>
        <w:t xml:space="preserve"> a</w:t>
      </w:r>
      <w:r w:rsidRPr="00566355">
        <w:rPr>
          <w:sz w:val="20"/>
          <w:szCs w:val="20"/>
        </w:rPr>
        <w:t xml:space="preserve">: </w:t>
      </w:r>
      <w:r w:rsidRPr="00566355">
        <w:rPr>
          <w:i/>
          <w:sz w:val="20"/>
          <w:szCs w:val="20"/>
        </w:rPr>
        <w:t>i)</w:t>
      </w:r>
      <w:r w:rsidRPr="00566355">
        <w:rPr>
          <w:sz w:val="20"/>
          <w:szCs w:val="20"/>
        </w:rPr>
        <w:t xml:space="preserve"> </w:t>
      </w:r>
      <w:r w:rsidR="005D2ADA" w:rsidRPr="00566355">
        <w:rPr>
          <w:sz w:val="20"/>
          <w:szCs w:val="20"/>
        </w:rPr>
        <w:t xml:space="preserve">restituire al Titolare del trattamento i supporti rimovibili eventualmente utilizzati su cui sono memorizzati i dati; </w:t>
      </w:r>
      <w:r w:rsidR="005D2ADA" w:rsidRPr="00566355">
        <w:rPr>
          <w:i/>
          <w:sz w:val="20"/>
          <w:szCs w:val="20"/>
        </w:rPr>
        <w:t>ii)</w:t>
      </w:r>
      <w:r w:rsidR="005D2ADA" w:rsidRPr="00566355">
        <w:rPr>
          <w:sz w:val="20"/>
          <w:szCs w:val="20"/>
        </w:rPr>
        <w:t xml:space="preserve"> </w:t>
      </w:r>
      <w:r w:rsidRPr="00566355">
        <w:rPr>
          <w:sz w:val="20"/>
          <w:szCs w:val="20"/>
        </w:rPr>
        <w:t>distruggere tutte le informazioni registrate su supporto fisso, documentando per iscritto l’adempimento di tale operazione</w:t>
      </w:r>
      <w:r w:rsidR="00216E2E" w:rsidRPr="00566355">
        <w:rPr>
          <w:sz w:val="20"/>
          <w:szCs w:val="20"/>
        </w:rPr>
        <w:t>.</w:t>
      </w:r>
      <w:r w:rsidRPr="00566355">
        <w:rPr>
          <w:sz w:val="20"/>
          <w:szCs w:val="20"/>
        </w:rPr>
        <w:t xml:space="preserve"> </w:t>
      </w:r>
    </w:p>
    <w:p w:rsidR="00C70278" w:rsidRPr="00566355" w:rsidRDefault="00C70278" w:rsidP="00767207">
      <w:pPr>
        <w:pStyle w:val="Paragrafoelenco"/>
        <w:numPr>
          <w:ilvl w:val="0"/>
          <w:numId w:val="3"/>
        </w:numPr>
        <w:autoSpaceDE w:val="0"/>
        <w:autoSpaceDN w:val="0"/>
        <w:spacing w:after="0" w:line="280" w:lineRule="exact"/>
        <w:ind w:left="357" w:hanging="357"/>
        <w:jc w:val="both"/>
        <w:rPr>
          <w:sz w:val="20"/>
          <w:szCs w:val="20"/>
        </w:rPr>
      </w:pPr>
      <w:r w:rsidRPr="00566355">
        <w:rPr>
          <w:rFonts w:eastAsia="Calibri"/>
          <w:sz w:val="20"/>
          <w:szCs w:val="20"/>
        </w:rPr>
        <w:t>Il Fornitore si impegna a individuare e a designare per iscritto gli amministratori di sistema mettendo a disposizione dell’Amministrazione l’elenco aggiornato delle nomine</w:t>
      </w:r>
      <w:r w:rsidR="004F74B4" w:rsidRPr="00566355">
        <w:rPr>
          <w:rFonts w:eastAsia="Calibri"/>
          <w:sz w:val="20"/>
          <w:szCs w:val="20"/>
        </w:rPr>
        <w:t>, secondo quanto previsto dal Provvedimento dell’Autorità Garante per la protezione dei dati personali del 27 novembre 2008 “Misure e accorgimenti prescritti ai titolari dei trattamenti effettuati con strumenti elettronici relativamente alle attribuzioni delle funzioni di amministratore di sistema”</w:t>
      </w:r>
      <w:r w:rsidRPr="00566355">
        <w:rPr>
          <w:rFonts w:eastAsia="Calibri"/>
          <w:sz w:val="20"/>
          <w:szCs w:val="20"/>
        </w:rPr>
        <w:t>.</w:t>
      </w:r>
    </w:p>
    <w:p w:rsidR="00C70278" w:rsidRPr="00566355" w:rsidRDefault="00C70278" w:rsidP="00767207">
      <w:pPr>
        <w:pStyle w:val="Paragrafoelenco"/>
        <w:numPr>
          <w:ilvl w:val="0"/>
          <w:numId w:val="3"/>
        </w:numPr>
        <w:autoSpaceDE w:val="0"/>
        <w:autoSpaceDN w:val="0"/>
        <w:spacing w:after="0" w:line="280" w:lineRule="exact"/>
        <w:ind w:left="357" w:hanging="357"/>
        <w:jc w:val="both"/>
        <w:rPr>
          <w:sz w:val="20"/>
          <w:szCs w:val="20"/>
        </w:rPr>
      </w:pPr>
      <w:r w:rsidRPr="00566355">
        <w:rPr>
          <w:rFonts w:eastAsia="Calibri"/>
          <w:sz w:val="20"/>
          <w:szCs w:val="20"/>
        </w:rPr>
        <w:t>Il Responsabile del trattamento si impegna ad operare adottando tutte le misure tecniche e organizzative, le attività di formazione, informazione e aggiornamento ragionevolmente necessarie per garantire che i Dati Personali</w:t>
      </w:r>
      <w:r w:rsidR="00711794" w:rsidRPr="00566355">
        <w:rPr>
          <w:rFonts w:eastAsia="Calibri"/>
          <w:sz w:val="20"/>
          <w:szCs w:val="20"/>
        </w:rPr>
        <w:t>,</w:t>
      </w:r>
      <w:r w:rsidRPr="00566355">
        <w:rPr>
          <w:rFonts w:eastAsia="Calibri"/>
          <w:sz w:val="20"/>
          <w:szCs w:val="20"/>
        </w:rPr>
        <w:t xml:space="preserve"> trattati </w:t>
      </w:r>
      <w:r w:rsidR="00670A6F" w:rsidRPr="00566355">
        <w:rPr>
          <w:rFonts w:eastAsia="Calibri"/>
          <w:sz w:val="20"/>
          <w:szCs w:val="20"/>
        </w:rPr>
        <w:t>nell’espletamento</w:t>
      </w:r>
      <w:r w:rsidRPr="00566355">
        <w:rPr>
          <w:rFonts w:eastAsia="Calibri"/>
          <w:sz w:val="20"/>
          <w:szCs w:val="20"/>
        </w:rPr>
        <w:t xml:space="preserve"> del contratto</w:t>
      </w:r>
      <w:r w:rsidR="00711794" w:rsidRPr="00566355">
        <w:rPr>
          <w:rFonts w:eastAsia="Calibri"/>
          <w:sz w:val="20"/>
          <w:szCs w:val="20"/>
        </w:rPr>
        <w:t xml:space="preserve"> </w:t>
      </w:r>
      <w:r w:rsidR="00670A6F" w:rsidRPr="00566355">
        <w:rPr>
          <w:rFonts w:eastAsia="Calibri"/>
          <w:sz w:val="20"/>
          <w:szCs w:val="20"/>
        </w:rPr>
        <w:t>esecutivo</w:t>
      </w:r>
      <w:r w:rsidRPr="00566355">
        <w:rPr>
          <w:rFonts w:eastAsia="Calibri"/>
          <w:sz w:val="20"/>
          <w:szCs w:val="20"/>
        </w:rPr>
        <w:t xml:space="preserve">, siano precisi, corretti e aggiornati nel corso della durata del trattamento - anche qualora il trattamento consista nella mera custodia o attività di controllo dei dati - eseguito dal Responsabile, o da un sub-Responsabile. </w:t>
      </w:r>
    </w:p>
    <w:p w:rsidR="00767207" w:rsidRPr="00566355" w:rsidRDefault="00767207" w:rsidP="00767207">
      <w:pPr>
        <w:pStyle w:val="Paragrafoelenco"/>
        <w:numPr>
          <w:ilvl w:val="0"/>
          <w:numId w:val="3"/>
        </w:numPr>
        <w:autoSpaceDE w:val="0"/>
        <w:autoSpaceDN w:val="0"/>
        <w:spacing w:after="0" w:line="280" w:lineRule="exact"/>
        <w:ind w:left="357" w:hanging="357"/>
        <w:jc w:val="both"/>
        <w:rPr>
          <w:sz w:val="20"/>
          <w:szCs w:val="20"/>
        </w:rPr>
      </w:pPr>
      <w:r w:rsidRPr="00566355">
        <w:rPr>
          <w:sz w:val="20"/>
          <w:szCs w:val="20"/>
        </w:rPr>
        <w:t>Il Responsabile non può trasferire i dati personali verso un paese terzo o un’organizzazione internazionale salvo che non abbia preventivamente ottenuto l’autorizzazione scritta da parte del Titolare.</w:t>
      </w:r>
    </w:p>
    <w:p w:rsidR="00767207" w:rsidRPr="00566355" w:rsidRDefault="00767207" w:rsidP="00767207">
      <w:pPr>
        <w:widowControl w:val="0"/>
        <w:numPr>
          <w:ilvl w:val="0"/>
          <w:numId w:val="3"/>
        </w:numPr>
        <w:suppressAutoHyphens/>
        <w:autoSpaceDE w:val="0"/>
        <w:autoSpaceDN w:val="0"/>
        <w:adjustRightInd w:val="0"/>
        <w:spacing w:after="0" w:line="300" w:lineRule="exact"/>
        <w:jc w:val="both"/>
        <w:rPr>
          <w:sz w:val="20"/>
          <w:szCs w:val="20"/>
        </w:rPr>
      </w:pPr>
      <w:r w:rsidRPr="00566355">
        <w:rPr>
          <w:sz w:val="20"/>
          <w:szCs w:val="20"/>
        </w:rPr>
        <w:t xml:space="preserve">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 </w:t>
      </w:r>
    </w:p>
    <w:p w:rsidR="00767207" w:rsidRPr="00566355" w:rsidRDefault="00767207" w:rsidP="00767207">
      <w:pPr>
        <w:widowControl w:val="0"/>
        <w:numPr>
          <w:ilvl w:val="0"/>
          <w:numId w:val="3"/>
        </w:numPr>
        <w:suppressAutoHyphens/>
        <w:autoSpaceDE w:val="0"/>
        <w:autoSpaceDN w:val="0"/>
        <w:adjustRightInd w:val="0"/>
        <w:spacing w:after="0" w:line="300" w:lineRule="exact"/>
        <w:jc w:val="both"/>
        <w:rPr>
          <w:sz w:val="20"/>
          <w:szCs w:val="20"/>
        </w:rPr>
      </w:pPr>
      <w:r w:rsidRPr="00566355">
        <w:rPr>
          <w:sz w:val="20"/>
          <w:szCs w:val="20"/>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rsidR="00E30528" w:rsidRPr="00566355" w:rsidRDefault="004C1937" w:rsidP="000D07C1">
      <w:pPr>
        <w:widowControl w:val="0"/>
        <w:numPr>
          <w:ilvl w:val="0"/>
          <w:numId w:val="3"/>
        </w:numPr>
        <w:autoSpaceDE w:val="0"/>
        <w:autoSpaceDN w:val="0"/>
        <w:adjustRightInd w:val="0"/>
        <w:spacing w:after="0" w:line="300" w:lineRule="exact"/>
        <w:ind w:left="284"/>
        <w:jc w:val="both"/>
        <w:rPr>
          <w:sz w:val="20"/>
          <w:szCs w:val="20"/>
        </w:rPr>
      </w:pPr>
      <w:r w:rsidRPr="00566355">
        <w:rPr>
          <w:sz w:val="20"/>
          <w:szCs w:val="20"/>
        </w:rPr>
        <w:t>Il Responsabile del trattamento manleverà e terrà indenne il Titolare da ogni perdita, contestazione, responsabilità, spese sostenute nonché dei costi subiti (anche in termini di danno reputazionale) in relazione anche ad una sola violazione della normativa in materia di Protezione dei Dati Personali e/o della disciplina sulla protezione dei dati personali contenuta nell</w:t>
      </w:r>
      <w:r w:rsidR="00670A6F" w:rsidRPr="00566355">
        <w:rPr>
          <w:sz w:val="20"/>
          <w:szCs w:val="20"/>
        </w:rPr>
        <w:t>’Accordo Quadro</w:t>
      </w:r>
      <w:r w:rsidRPr="00566355">
        <w:rPr>
          <w:sz w:val="20"/>
          <w:szCs w:val="20"/>
        </w:rPr>
        <w:t xml:space="preserve"> (inclusi gli Allegati) comunque derivata dalla condotta (attiva e/o omissiva) sua e/o dei suoi agenti</w:t>
      </w:r>
      <w:r w:rsidR="0013286A" w:rsidRPr="00566355">
        <w:rPr>
          <w:sz w:val="20"/>
          <w:szCs w:val="20"/>
        </w:rPr>
        <w:t xml:space="preserve"> e/o subappaltatori e/o sub-contraenti </w:t>
      </w:r>
      <w:r w:rsidRPr="00566355">
        <w:rPr>
          <w:sz w:val="20"/>
          <w:szCs w:val="20"/>
        </w:rPr>
        <w:t xml:space="preserve">e/o sub-fornitori. </w:t>
      </w:r>
    </w:p>
    <w:sectPr w:rsidR="00E30528" w:rsidRPr="0056635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412" w:rsidRDefault="00C00412">
      <w:pPr>
        <w:spacing w:after="0" w:line="240" w:lineRule="auto"/>
      </w:pPr>
      <w:r>
        <w:separator/>
      </w:r>
    </w:p>
  </w:endnote>
  <w:endnote w:type="continuationSeparator" w:id="0">
    <w:p w:rsidR="00C00412" w:rsidRDefault="00C0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CB" w:rsidRPr="000D07C1" w:rsidRDefault="004764CB" w:rsidP="004764CB">
    <w:pPr>
      <w:pStyle w:val="Pidipagina"/>
      <w:rPr>
        <w:sz w:val="16"/>
        <w:szCs w:val="16"/>
      </w:rPr>
    </w:pPr>
    <w:r w:rsidRPr="000D07C1">
      <w:rPr>
        <w:sz w:val="16"/>
        <w:szCs w:val="16"/>
      </w:rPr>
      <w:t>Classificazione del documento Consip Public</w:t>
    </w:r>
  </w:p>
  <w:p w:rsidR="004764CB" w:rsidRPr="000D07C1" w:rsidRDefault="004764CB" w:rsidP="004764CB">
    <w:pPr>
      <w:pStyle w:val="Pidipagina"/>
      <w:rPr>
        <w:sz w:val="16"/>
        <w:szCs w:val="16"/>
      </w:rPr>
    </w:pPr>
    <w:r w:rsidRPr="000D07C1">
      <w:rPr>
        <w:sz w:val="16"/>
        <w:szCs w:val="16"/>
      </w:rPr>
      <w:t>Allegato</w:t>
    </w:r>
    <w:r w:rsidR="0019528E">
      <w:rPr>
        <w:sz w:val="16"/>
        <w:szCs w:val="16"/>
      </w:rPr>
      <w:t xml:space="preserve"> </w:t>
    </w:r>
    <w:r w:rsidR="00745DC6">
      <w:rPr>
        <w:sz w:val="16"/>
        <w:szCs w:val="16"/>
      </w:rPr>
      <w:t xml:space="preserve">- </w:t>
    </w:r>
    <w:r w:rsidRPr="000D07C1">
      <w:rPr>
        <w:sz w:val="16"/>
        <w:szCs w:val="16"/>
      </w:rPr>
      <w:t xml:space="preserve">Facsimile Nomina a responsabile del trattamento </w:t>
    </w:r>
  </w:p>
  <w:sdt>
    <w:sdtPr>
      <w:id w:val="-520155383"/>
      <w:docPartObj>
        <w:docPartGallery w:val="Page Numbers (Bottom of Page)"/>
        <w:docPartUnique/>
      </w:docPartObj>
    </w:sdtPr>
    <w:sdtEndPr>
      <w:rPr>
        <w:sz w:val="16"/>
        <w:szCs w:val="16"/>
      </w:rPr>
    </w:sdtEndPr>
    <w:sdtContent>
      <w:p w:rsidR="00694EA9" w:rsidRDefault="00AD3129" w:rsidP="000D07C1">
        <w:pPr>
          <w:pStyle w:val="Pidipagina"/>
          <w:jc w:val="right"/>
        </w:pPr>
        <w:r w:rsidRPr="009D061F">
          <w:rPr>
            <w:sz w:val="16"/>
            <w:szCs w:val="16"/>
          </w:rPr>
          <w:fldChar w:fldCharType="begin"/>
        </w:r>
        <w:r w:rsidRPr="009D061F">
          <w:rPr>
            <w:sz w:val="16"/>
            <w:szCs w:val="16"/>
          </w:rPr>
          <w:instrText>PAGE   \* MERGEFORMAT</w:instrText>
        </w:r>
        <w:r w:rsidRPr="009D061F">
          <w:rPr>
            <w:sz w:val="16"/>
            <w:szCs w:val="16"/>
          </w:rPr>
          <w:fldChar w:fldCharType="separate"/>
        </w:r>
        <w:r w:rsidR="00603963">
          <w:rPr>
            <w:noProof/>
            <w:sz w:val="16"/>
            <w:szCs w:val="16"/>
          </w:rPr>
          <w:t>1</w:t>
        </w:r>
        <w:r w:rsidRPr="009D061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412" w:rsidRDefault="00C00412">
      <w:pPr>
        <w:spacing w:after="0" w:line="240" w:lineRule="auto"/>
      </w:pPr>
      <w:r>
        <w:separator/>
      </w:r>
    </w:p>
  </w:footnote>
  <w:footnote w:type="continuationSeparator" w:id="0">
    <w:p w:rsidR="00C00412" w:rsidRDefault="00C0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6103"/>
    <w:multiLevelType w:val="hybridMultilevel"/>
    <w:tmpl w:val="1F401FC0"/>
    <w:lvl w:ilvl="0" w:tplc="4AB0BDD4">
      <w:start w:val="1"/>
      <w:numFmt w:val="decimal"/>
      <w:lvlText w:val="%1."/>
      <w:lvlJc w:val="left"/>
      <w:pPr>
        <w:tabs>
          <w:tab w:val="num" w:pos="360"/>
        </w:tabs>
        <w:ind w:left="360" w:hanging="360"/>
      </w:pPr>
      <w:rPr>
        <w:rFonts w:hint="default"/>
        <w:b w:val="0"/>
        <w:strike w:val="0"/>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E25A0B"/>
    <w:multiLevelType w:val="hybridMultilevel"/>
    <w:tmpl w:val="3C52A0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4B4E3E"/>
    <w:multiLevelType w:val="multilevel"/>
    <w:tmpl w:val="F7CA898E"/>
    <w:lvl w:ilvl="0">
      <w:start w:val="1"/>
      <w:numFmt w:val="decimal"/>
      <w:pStyle w:val="AOHead1"/>
      <w:lvlText w:val="%1."/>
      <w:lvlJc w:val="left"/>
      <w:pPr>
        <w:tabs>
          <w:tab w:val="num" w:pos="720"/>
        </w:tabs>
        <w:ind w:left="720" w:hanging="720"/>
      </w:pPr>
      <w:rPr>
        <w:rFonts w:hint="default"/>
        <w:i w:val="0"/>
      </w:rPr>
    </w:lvl>
    <w:lvl w:ilvl="1">
      <w:start w:val="1"/>
      <w:numFmt w:val="decimal"/>
      <w:pStyle w:val="AOHead2"/>
      <w:lvlText w:val="%1.%2"/>
      <w:lvlJc w:val="left"/>
      <w:pPr>
        <w:tabs>
          <w:tab w:val="num" w:pos="1571"/>
        </w:tabs>
        <w:ind w:left="1571" w:hanging="720"/>
      </w:pPr>
      <w:rPr>
        <w:rFonts w:asciiTheme="minorHAnsi" w:hAnsiTheme="minorHAnsi" w:hint="default"/>
        <w:sz w:val="20"/>
        <w:szCs w:val="20"/>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69E70597"/>
    <w:multiLevelType w:val="hybridMultilevel"/>
    <w:tmpl w:val="1F401FC0"/>
    <w:lvl w:ilvl="0" w:tplc="4AB0BDD4">
      <w:start w:val="1"/>
      <w:numFmt w:val="decimal"/>
      <w:lvlText w:val="%1."/>
      <w:lvlJc w:val="left"/>
      <w:pPr>
        <w:tabs>
          <w:tab w:val="num" w:pos="360"/>
        </w:tabs>
        <w:ind w:left="360" w:hanging="360"/>
      </w:pPr>
      <w:rPr>
        <w:rFonts w:hint="default"/>
        <w:b w:val="0"/>
        <w:strike w:val="0"/>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E712507"/>
    <w:multiLevelType w:val="hybridMultilevel"/>
    <w:tmpl w:val="4F5AB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A91B13"/>
    <w:multiLevelType w:val="hybridMultilevel"/>
    <w:tmpl w:val="919A685C"/>
    <w:lvl w:ilvl="0" w:tplc="E8CC8F08">
      <w:start w:val="1"/>
      <w:numFmt w:val="lowerLetter"/>
      <w:lvlText w:val="%1)"/>
      <w:lvlJc w:val="left"/>
      <w:pPr>
        <w:ind w:left="720" w:hanging="360"/>
      </w:pPr>
      <w:rPr>
        <w:rFonts w:ascii="Calibri Light" w:hAnsi="Calibri Light" w:hint="default"/>
        <w:b w:val="0"/>
        <w:i w:val="0"/>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07"/>
    <w:rsid w:val="00023F0A"/>
    <w:rsid w:val="00034320"/>
    <w:rsid w:val="00095A1D"/>
    <w:rsid w:val="000974B9"/>
    <w:rsid w:val="000A6FC4"/>
    <w:rsid w:val="000D07C1"/>
    <w:rsid w:val="00105AE9"/>
    <w:rsid w:val="00120B5D"/>
    <w:rsid w:val="001239BB"/>
    <w:rsid w:val="0013286A"/>
    <w:rsid w:val="00140ED0"/>
    <w:rsid w:val="001433A3"/>
    <w:rsid w:val="001445D8"/>
    <w:rsid w:val="0019528E"/>
    <w:rsid w:val="001F4835"/>
    <w:rsid w:val="001F5875"/>
    <w:rsid w:val="00216E2E"/>
    <w:rsid w:val="00246C06"/>
    <w:rsid w:val="00277B8E"/>
    <w:rsid w:val="002B09FF"/>
    <w:rsid w:val="002F355E"/>
    <w:rsid w:val="003E3108"/>
    <w:rsid w:val="003F36DC"/>
    <w:rsid w:val="00461E9E"/>
    <w:rsid w:val="004764CB"/>
    <w:rsid w:val="00486BFE"/>
    <w:rsid w:val="004A63B2"/>
    <w:rsid w:val="004B2EE7"/>
    <w:rsid w:val="004B695D"/>
    <w:rsid w:val="004B7669"/>
    <w:rsid w:val="004C1937"/>
    <w:rsid w:val="004E56C1"/>
    <w:rsid w:val="004F74B4"/>
    <w:rsid w:val="00506DF2"/>
    <w:rsid w:val="00527072"/>
    <w:rsid w:val="00554A92"/>
    <w:rsid w:val="00566355"/>
    <w:rsid w:val="00594B00"/>
    <w:rsid w:val="005B2641"/>
    <w:rsid w:val="005D2ADA"/>
    <w:rsid w:val="00603963"/>
    <w:rsid w:val="00614D8D"/>
    <w:rsid w:val="0061723C"/>
    <w:rsid w:val="00627689"/>
    <w:rsid w:val="006360B1"/>
    <w:rsid w:val="00657141"/>
    <w:rsid w:val="00670A6F"/>
    <w:rsid w:val="006E7BBA"/>
    <w:rsid w:val="006F1884"/>
    <w:rsid w:val="007060E8"/>
    <w:rsid w:val="00711794"/>
    <w:rsid w:val="0071791C"/>
    <w:rsid w:val="00745DC6"/>
    <w:rsid w:val="00767207"/>
    <w:rsid w:val="007C2F86"/>
    <w:rsid w:val="007E54B7"/>
    <w:rsid w:val="007E7018"/>
    <w:rsid w:val="00800B43"/>
    <w:rsid w:val="00822621"/>
    <w:rsid w:val="008330AD"/>
    <w:rsid w:val="00853836"/>
    <w:rsid w:val="008E176C"/>
    <w:rsid w:val="00915158"/>
    <w:rsid w:val="009512CF"/>
    <w:rsid w:val="00977FF4"/>
    <w:rsid w:val="009A7B11"/>
    <w:rsid w:val="00A00E3D"/>
    <w:rsid w:val="00A25802"/>
    <w:rsid w:val="00A37C95"/>
    <w:rsid w:val="00A81F35"/>
    <w:rsid w:val="00AB3E5C"/>
    <w:rsid w:val="00AD3129"/>
    <w:rsid w:val="00AF6674"/>
    <w:rsid w:val="00B00FAA"/>
    <w:rsid w:val="00B1222F"/>
    <w:rsid w:val="00B17D88"/>
    <w:rsid w:val="00B654A5"/>
    <w:rsid w:val="00B745B2"/>
    <w:rsid w:val="00BA6944"/>
    <w:rsid w:val="00BD2E00"/>
    <w:rsid w:val="00BE3953"/>
    <w:rsid w:val="00BE7CE7"/>
    <w:rsid w:val="00C00412"/>
    <w:rsid w:val="00C07911"/>
    <w:rsid w:val="00C202FC"/>
    <w:rsid w:val="00C70278"/>
    <w:rsid w:val="00C8133B"/>
    <w:rsid w:val="00D03DB2"/>
    <w:rsid w:val="00D807E3"/>
    <w:rsid w:val="00DE0992"/>
    <w:rsid w:val="00DF23BE"/>
    <w:rsid w:val="00E30528"/>
    <w:rsid w:val="00E37F68"/>
    <w:rsid w:val="00E85592"/>
    <w:rsid w:val="00EF15FE"/>
    <w:rsid w:val="00F32D00"/>
    <w:rsid w:val="00F45199"/>
    <w:rsid w:val="00F634CC"/>
    <w:rsid w:val="00FA6D05"/>
    <w:rsid w:val="00FC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72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commentoCarattere">
    <w:name w:val="Testo commento Carattere"/>
    <w:link w:val="Testocommento"/>
    <w:uiPriority w:val="99"/>
    <w:rsid w:val="00767207"/>
    <w:rPr>
      <w:lang w:eastAsia="ar-SA"/>
    </w:rPr>
  </w:style>
  <w:style w:type="paragraph" w:styleId="Testocommento">
    <w:name w:val="annotation text"/>
    <w:basedOn w:val="Normale"/>
    <w:link w:val="TestocommentoCarattere"/>
    <w:uiPriority w:val="99"/>
    <w:unhideWhenUsed/>
    <w:rsid w:val="00767207"/>
    <w:pPr>
      <w:suppressAutoHyphens/>
      <w:spacing w:after="0" w:line="240" w:lineRule="auto"/>
    </w:pPr>
    <w:rPr>
      <w:lang w:eastAsia="ar-SA"/>
    </w:rPr>
  </w:style>
  <w:style w:type="character" w:customStyle="1" w:styleId="TestocommentoCarattere1">
    <w:name w:val="Testo commento Carattere1"/>
    <w:basedOn w:val="Carpredefinitoparagrafo"/>
    <w:uiPriority w:val="99"/>
    <w:semiHidden/>
    <w:rsid w:val="00767207"/>
    <w:rPr>
      <w:sz w:val="20"/>
      <w:szCs w:val="20"/>
    </w:rPr>
  </w:style>
  <w:style w:type="character" w:styleId="Rimandocommento">
    <w:name w:val="annotation reference"/>
    <w:uiPriority w:val="99"/>
    <w:unhideWhenUsed/>
    <w:rsid w:val="00767207"/>
    <w:rPr>
      <w:sz w:val="16"/>
      <w:szCs w:val="16"/>
    </w:rPr>
  </w:style>
  <w:style w:type="paragraph" w:styleId="Paragrafoelenco">
    <w:name w:val="List Paragraph"/>
    <w:basedOn w:val="Normale"/>
    <w:uiPriority w:val="34"/>
    <w:qFormat/>
    <w:rsid w:val="00767207"/>
    <w:pPr>
      <w:ind w:left="720"/>
      <w:contextualSpacing/>
    </w:pPr>
  </w:style>
  <w:style w:type="paragraph" w:styleId="Pidipagina">
    <w:name w:val="footer"/>
    <w:basedOn w:val="Normale"/>
    <w:link w:val="PidipaginaCarattere"/>
    <w:unhideWhenUsed/>
    <w:rsid w:val="00767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767207"/>
  </w:style>
  <w:style w:type="paragraph" w:styleId="Testofumetto">
    <w:name w:val="Balloon Text"/>
    <w:basedOn w:val="Normale"/>
    <w:link w:val="TestofumettoCarattere"/>
    <w:uiPriority w:val="99"/>
    <w:semiHidden/>
    <w:unhideWhenUsed/>
    <w:rsid w:val="007672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7207"/>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F634CC"/>
    <w:pPr>
      <w:suppressAutoHyphens w:val="0"/>
      <w:spacing w:after="200"/>
    </w:pPr>
    <w:rPr>
      <w:b/>
      <w:bCs/>
      <w:sz w:val="20"/>
      <w:szCs w:val="20"/>
      <w:lang w:eastAsia="en-US"/>
    </w:rPr>
  </w:style>
  <w:style w:type="character" w:customStyle="1" w:styleId="SoggettocommentoCarattere">
    <w:name w:val="Soggetto commento Carattere"/>
    <w:basedOn w:val="TestocommentoCarattere"/>
    <w:link w:val="Soggettocommento"/>
    <w:uiPriority w:val="99"/>
    <w:semiHidden/>
    <w:rsid w:val="00F634CC"/>
    <w:rPr>
      <w:b/>
      <w:bCs/>
      <w:sz w:val="20"/>
      <w:szCs w:val="20"/>
      <w:lang w:eastAsia="ar-SA"/>
    </w:rPr>
  </w:style>
  <w:style w:type="paragraph" w:customStyle="1" w:styleId="AOHead1">
    <w:name w:val="AOHead1"/>
    <w:basedOn w:val="Normale"/>
    <w:next w:val="Normale"/>
    <w:qFormat/>
    <w:rsid w:val="0061723C"/>
    <w:pPr>
      <w:keepNext/>
      <w:numPr>
        <w:numId w:val="6"/>
      </w:numPr>
      <w:spacing w:before="240" w:after="0" w:line="260" w:lineRule="atLeast"/>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61723C"/>
    <w:pPr>
      <w:keepNext/>
      <w:numPr>
        <w:ilvl w:val="1"/>
        <w:numId w:val="6"/>
      </w:numPr>
      <w:spacing w:before="240" w:after="0" w:line="260" w:lineRule="atLeast"/>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61723C"/>
    <w:pPr>
      <w:numPr>
        <w:ilvl w:val="2"/>
        <w:numId w:val="6"/>
      </w:numPr>
      <w:spacing w:before="240" w:after="0" w:line="260" w:lineRule="atLeast"/>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61723C"/>
    <w:pPr>
      <w:numPr>
        <w:ilvl w:val="3"/>
        <w:numId w:val="6"/>
      </w:numPr>
      <w:spacing w:before="240" w:after="0" w:line="260" w:lineRule="atLeast"/>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61723C"/>
    <w:pPr>
      <w:numPr>
        <w:ilvl w:val="4"/>
        <w:numId w:val="6"/>
      </w:numPr>
      <w:spacing w:before="240" w:after="0" w:line="260" w:lineRule="atLeast"/>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61723C"/>
    <w:pPr>
      <w:numPr>
        <w:ilvl w:val="5"/>
        <w:numId w:val="6"/>
      </w:numPr>
      <w:spacing w:before="240" w:after="0" w:line="260" w:lineRule="atLeast"/>
      <w:jc w:val="both"/>
      <w:outlineLvl w:val="5"/>
    </w:pPr>
    <w:rPr>
      <w:rFonts w:ascii="Times New Roman" w:eastAsia="Times New Roman" w:hAnsi="Times New Roman" w:cs="Times New Roman"/>
      <w:szCs w:val="20"/>
      <w:lang w:val="en-GB"/>
    </w:rPr>
  </w:style>
  <w:style w:type="paragraph" w:customStyle="1" w:styleId="AOAltHead2">
    <w:name w:val="AOAltHead2"/>
    <w:basedOn w:val="AOHead2"/>
    <w:next w:val="Normale"/>
    <w:rsid w:val="0061723C"/>
    <w:pPr>
      <w:keepNext w:val="0"/>
    </w:pPr>
    <w:rPr>
      <w:b w:val="0"/>
    </w:rPr>
  </w:style>
  <w:style w:type="paragraph" w:styleId="Intestazione">
    <w:name w:val="header"/>
    <w:basedOn w:val="Normale"/>
    <w:link w:val="IntestazioneCarattere"/>
    <w:uiPriority w:val="99"/>
    <w:unhideWhenUsed/>
    <w:rsid w:val="004764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4CB"/>
  </w:style>
  <w:style w:type="character" w:styleId="Numeropagina">
    <w:name w:val="page number"/>
    <w:rsid w:val="004764CB"/>
    <w:rPr>
      <w:rFonts w:ascii="Trebuchet MS" w:hAnsi="Trebuchet MS"/>
      <w:b/>
      <w:color w:val="auto"/>
      <w:sz w:val="16"/>
      <w:szCs w:val="16"/>
    </w:rPr>
  </w:style>
  <w:style w:type="paragraph" w:customStyle="1" w:styleId="Corsivoblu">
    <w:name w:val="Corsivo blu"/>
    <w:basedOn w:val="Normale"/>
    <w:link w:val="CorsivobluCarattere"/>
    <w:rsid w:val="004764CB"/>
    <w:pPr>
      <w:widowControl w:val="0"/>
      <w:autoSpaceDE w:val="0"/>
      <w:autoSpaceDN w:val="0"/>
      <w:adjustRightInd w:val="0"/>
      <w:spacing w:after="0" w:line="300" w:lineRule="exact"/>
      <w:jc w:val="both"/>
    </w:pPr>
    <w:rPr>
      <w:rFonts w:ascii="Trebuchet MS" w:eastAsia="Times New Roman" w:hAnsi="Trebuchet MS" w:cs="Times New Roman"/>
      <w:i/>
      <w:color w:val="0000FF"/>
      <w:kern w:val="2"/>
      <w:sz w:val="20"/>
      <w:szCs w:val="24"/>
      <w:lang w:eastAsia="it-IT"/>
    </w:rPr>
  </w:style>
  <w:style w:type="character" w:customStyle="1" w:styleId="CorsivobluCarattere">
    <w:name w:val="Corsivo blu Carattere"/>
    <w:link w:val="Corsivoblu"/>
    <w:rsid w:val="004764CB"/>
    <w:rPr>
      <w:rFonts w:ascii="Trebuchet MS" w:eastAsia="Times New Roman" w:hAnsi="Trebuchet MS" w:cs="Times New Roman"/>
      <w:i/>
      <w:color w:val="0000FF"/>
      <w:kern w:val="2"/>
      <w:sz w:val="20"/>
      <w:szCs w:val="24"/>
      <w:lang w:eastAsia="it-IT"/>
    </w:rPr>
  </w:style>
  <w:style w:type="paragraph" w:customStyle="1" w:styleId="Corsivorosso">
    <w:name w:val="Corsivo rosso"/>
    <w:basedOn w:val="Normale"/>
    <w:link w:val="CorsivorossoCarattere"/>
    <w:rsid w:val="004764CB"/>
    <w:pPr>
      <w:widowControl w:val="0"/>
      <w:spacing w:after="0" w:line="300" w:lineRule="exact"/>
      <w:jc w:val="both"/>
    </w:pPr>
    <w:rPr>
      <w:rFonts w:ascii="Trebuchet MS" w:eastAsia="Times New Roman" w:hAnsi="Trebuchet MS" w:cs="Times New Roman"/>
      <w:i/>
      <w:color w:val="FF0000"/>
      <w:sz w:val="20"/>
      <w:szCs w:val="20"/>
      <w:lang w:eastAsia="it-IT"/>
    </w:rPr>
  </w:style>
  <w:style w:type="character" w:customStyle="1" w:styleId="CorsivorossoCarattere">
    <w:name w:val="Corsivo rosso Carattere"/>
    <w:link w:val="Corsivorosso"/>
    <w:rsid w:val="004764CB"/>
    <w:rPr>
      <w:rFonts w:ascii="Trebuchet MS" w:eastAsia="Times New Roman" w:hAnsi="Trebuchet MS" w:cs="Times New Roman"/>
      <w:i/>
      <w:color w:val="FF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2720</Words>
  <Characters>15504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2021-07-08T15:22:00Z</dcterms:created>
  <dcterms:modified xsi:type="dcterms:W3CDTF">2021-07-08T15:22:00Z</dcterms:modified>
</cp:coreProperties>
</file>